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59DF" w:rsidRDefault="005959DF"/>
    <w:p w:rsidR="00C108D7" w:rsidRDefault="007F0B3E" w:rsidP="00171C11">
      <w:pPr>
        <w:jc w:val="center"/>
        <w:rPr>
          <w:rFonts w:ascii="Calibri" w:hAnsi="Calibri" w:cs="Calibri"/>
          <w:b/>
          <w:color w:val="2E74B5" w:themeColor="accent1" w:themeShade="BF"/>
        </w:rPr>
      </w:pPr>
      <w:r w:rsidRPr="007F0B3E">
        <w:rPr>
          <w:b/>
          <w:color w:val="2E74B5" w:themeColor="accent1" w:themeShade="BF"/>
        </w:rPr>
        <w:t xml:space="preserve">COMUNICADO – </w:t>
      </w:r>
      <w:r w:rsidR="008D3C8C">
        <w:rPr>
          <w:rFonts w:ascii="Calibri" w:hAnsi="Calibri" w:cs="Calibri"/>
          <w:b/>
          <w:color w:val="2E74B5" w:themeColor="accent1" w:themeShade="BF"/>
        </w:rPr>
        <w:t>CE 0002</w:t>
      </w:r>
      <w:r w:rsidR="0011633F">
        <w:rPr>
          <w:rFonts w:ascii="Calibri" w:hAnsi="Calibri" w:cs="Calibri"/>
          <w:b/>
          <w:color w:val="2E74B5" w:themeColor="accent1" w:themeShade="BF"/>
        </w:rPr>
        <w:t>/2023</w:t>
      </w:r>
    </w:p>
    <w:p w:rsidR="008D3C8C" w:rsidRPr="00E42CC9" w:rsidRDefault="00807B2C" w:rsidP="008D3C8C">
      <w:pPr>
        <w:spacing w:after="0"/>
        <w:jc w:val="center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ENTREVISTA CON EL TRIBUNAL</w:t>
      </w:r>
      <w:r w:rsidR="007F0B3E">
        <w:rPr>
          <w:rFonts w:ascii="Calibri" w:hAnsi="Calibri" w:cs="Calibri"/>
          <w:b/>
        </w:rPr>
        <w:br/>
      </w:r>
      <w:r w:rsidR="0011633F">
        <w:rPr>
          <w:rFonts w:ascii="Calibri" w:hAnsi="Calibri" w:cs="Calibri"/>
          <w:b/>
        </w:rPr>
        <w:br/>
      </w:r>
      <w:r w:rsidR="008D3C8C" w:rsidRPr="00E42CC9">
        <w:rPr>
          <w:rFonts w:cstheme="minorHAnsi"/>
          <w:b/>
          <w:sz w:val="20"/>
          <w:szCs w:val="20"/>
        </w:rPr>
        <w:t>INGENIERO/A CIVIL CATEGORÍA 10 - ESCALAFÓN A</w:t>
      </w:r>
    </w:p>
    <w:p w:rsidR="008D3C8C" w:rsidRPr="00E42CC9" w:rsidRDefault="008D3C8C" w:rsidP="008D3C8C">
      <w:pPr>
        <w:spacing w:after="0"/>
        <w:jc w:val="center"/>
        <w:rPr>
          <w:rFonts w:cstheme="minorHAnsi"/>
          <w:b/>
          <w:sz w:val="20"/>
          <w:szCs w:val="20"/>
        </w:rPr>
      </w:pPr>
      <w:r w:rsidRPr="00E42CC9">
        <w:rPr>
          <w:rFonts w:cstheme="minorHAnsi"/>
          <w:b/>
          <w:sz w:val="20"/>
          <w:szCs w:val="20"/>
        </w:rPr>
        <w:t>REGIÓN NORESTE</w:t>
      </w:r>
    </w:p>
    <w:p w:rsidR="0011633F" w:rsidRPr="008D3C8C" w:rsidRDefault="008D3C8C" w:rsidP="008D3C8C">
      <w:pPr>
        <w:spacing w:after="0"/>
        <w:jc w:val="center"/>
        <w:rPr>
          <w:rFonts w:cstheme="minorHAnsi"/>
          <w:b/>
          <w:sz w:val="20"/>
          <w:szCs w:val="20"/>
        </w:rPr>
      </w:pPr>
      <w:r w:rsidRPr="00E42CC9">
        <w:rPr>
          <w:rFonts w:cstheme="minorHAnsi"/>
          <w:b/>
          <w:sz w:val="20"/>
          <w:szCs w:val="20"/>
        </w:rPr>
        <w:t>Tacuarembó</w:t>
      </w:r>
    </w:p>
    <w:p w:rsidR="007F0B3E" w:rsidRPr="002B0FED" w:rsidRDefault="007F0B3E" w:rsidP="0011633F">
      <w:pPr>
        <w:spacing w:after="0"/>
        <w:jc w:val="center"/>
        <w:rPr>
          <w:rFonts w:cstheme="minorHAnsi"/>
          <w:b/>
          <w:sz w:val="20"/>
          <w:szCs w:val="20"/>
        </w:rPr>
      </w:pPr>
    </w:p>
    <w:p w:rsidR="007F0B3E" w:rsidRDefault="007F0B3E" w:rsidP="007F0B3E">
      <w:pPr>
        <w:jc w:val="center"/>
        <w:rPr>
          <w:rFonts w:cstheme="minorHAnsi"/>
          <w:b/>
          <w:sz w:val="20"/>
          <w:szCs w:val="20"/>
        </w:rPr>
      </w:pPr>
    </w:p>
    <w:p w:rsidR="002B0FED" w:rsidRPr="002B0FED" w:rsidRDefault="007F0B3E" w:rsidP="002B0FED">
      <w:pPr>
        <w:jc w:val="both"/>
        <w:rPr>
          <w:rFonts w:cstheme="minorHAnsi"/>
          <w:b/>
          <w:sz w:val="18"/>
          <w:szCs w:val="18"/>
          <w:u w:val="single"/>
        </w:rPr>
      </w:pPr>
      <w:r w:rsidRPr="002B0FED">
        <w:rPr>
          <w:rFonts w:cstheme="minorHAnsi"/>
          <w:sz w:val="18"/>
          <w:szCs w:val="18"/>
        </w:rPr>
        <w:t>Las Obras Sanitarias del Estado, a través de la Gerencia de Gestión del Capital Humano -Selección y Desarrollo</w:t>
      </w:r>
      <w:r w:rsidR="002B0FED">
        <w:rPr>
          <w:rFonts w:cstheme="minorHAnsi"/>
          <w:sz w:val="18"/>
          <w:szCs w:val="18"/>
        </w:rPr>
        <w:t>-</w:t>
      </w:r>
      <w:r w:rsidRPr="002B0FED">
        <w:rPr>
          <w:rFonts w:cstheme="minorHAnsi"/>
          <w:sz w:val="18"/>
          <w:szCs w:val="18"/>
        </w:rPr>
        <w:t xml:space="preserve"> comunica </w:t>
      </w:r>
      <w:r w:rsidR="00DF4DB5" w:rsidRPr="002B0FED">
        <w:rPr>
          <w:rFonts w:cstheme="minorHAnsi"/>
          <w:sz w:val="18"/>
          <w:szCs w:val="18"/>
        </w:rPr>
        <w:t>a</w:t>
      </w:r>
      <w:r w:rsidR="00807B2C" w:rsidRPr="002B0FED">
        <w:rPr>
          <w:rFonts w:cstheme="minorHAnsi"/>
          <w:sz w:val="18"/>
          <w:szCs w:val="18"/>
        </w:rPr>
        <w:t xml:space="preserve"> los interesados</w:t>
      </w:r>
      <w:r w:rsidR="008A44FD" w:rsidRPr="002B0FED">
        <w:rPr>
          <w:rFonts w:cstheme="minorHAnsi"/>
          <w:sz w:val="18"/>
          <w:szCs w:val="18"/>
        </w:rPr>
        <w:t xml:space="preserve"> </w:t>
      </w:r>
      <w:r w:rsidR="00DF4DB5" w:rsidRPr="002B0FED">
        <w:rPr>
          <w:rFonts w:cstheme="minorHAnsi"/>
          <w:sz w:val="18"/>
          <w:szCs w:val="18"/>
        </w:rPr>
        <w:t>que</w:t>
      </w:r>
      <w:r w:rsidR="008A44FD" w:rsidRPr="002B0FED">
        <w:rPr>
          <w:rFonts w:cstheme="minorHAnsi"/>
          <w:sz w:val="18"/>
          <w:szCs w:val="18"/>
        </w:rPr>
        <w:t xml:space="preserve"> </w:t>
      </w:r>
      <w:r w:rsidR="00A6778E" w:rsidRPr="002B0FED">
        <w:rPr>
          <w:rFonts w:cstheme="minorHAnsi"/>
          <w:sz w:val="18"/>
          <w:szCs w:val="18"/>
        </w:rPr>
        <w:t xml:space="preserve">la etapa de </w:t>
      </w:r>
      <w:r w:rsidR="0038445A" w:rsidRPr="002B0FED">
        <w:rPr>
          <w:rFonts w:cstheme="minorHAnsi"/>
          <w:sz w:val="18"/>
          <w:szCs w:val="18"/>
        </w:rPr>
        <w:t xml:space="preserve">Entrevista con el Tribunal </w:t>
      </w:r>
      <w:r w:rsidR="00807B2C" w:rsidRPr="002B0FED">
        <w:rPr>
          <w:rFonts w:cstheme="minorHAnsi"/>
          <w:sz w:val="18"/>
          <w:szCs w:val="18"/>
        </w:rPr>
        <w:t>se realizará</w:t>
      </w:r>
      <w:r w:rsidR="0038445A" w:rsidRPr="002B0FED">
        <w:rPr>
          <w:rFonts w:cstheme="minorHAnsi"/>
          <w:sz w:val="18"/>
          <w:szCs w:val="18"/>
        </w:rPr>
        <w:t xml:space="preserve">  </w:t>
      </w:r>
      <w:r w:rsidR="00B9227E">
        <w:rPr>
          <w:rFonts w:cstheme="minorHAnsi"/>
          <w:b/>
          <w:sz w:val="18"/>
          <w:szCs w:val="18"/>
          <w:u w:val="single"/>
        </w:rPr>
        <w:t>el D</w:t>
      </w:r>
      <w:r w:rsidR="002B0FED" w:rsidRPr="002B0FED">
        <w:rPr>
          <w:rFonts w:cstheme="minorHAnsi"/>
          <w:b/>
          <w:sz w:val="18"/>
          <w:szCs w:val="18"/>
          <w:u w:val="single"/>
        </w:rPr>
        <w:t>í</w:t>
      </w:r>
      <w:r w:rsidR="00B9227E">
        <w:rPr>
          <w:rFonts w:cstheme="minorHAnsi"/>
          <w:b/>
          <w:sz w:val="18"/>
          <w:szCs w:val="18"/>
          <w:u w:val="single"/>
        </w:rPr>
        <w:t>a M</w:t>
      </w:r>
      <w:r w:rsidR="008D3C8C">
        <w:rPr>
          <w:rFonts w:cstheme="minorHAnsi"/>
          <w:b/>
          <w:sz w:val="18"/>
          <w:szCs w:val="18"/>
          <w:u w:val="single"/>
        </w:rPr>
        <w:t xml:space="preserve">artes </w:t>
      </w:r>
      <w:r w:rsidR="00B9227E">
        <w:rPr>
          <w:rFonts w:cstheme="minorHAnsi"/>
          <w:b/>
          <w:sz w:val="18"/>
          <w:szCs w:val="18"/>
          <w:u w:val="single"/>
        </w:rPr>
        <w:t xml:space="preserve"> </w:t>
      </w:r>
      <w:r w:rsidR="008D3C8C">
        <w:rPr>
          <w:rFonts w:cstheme="minorHAnsi"/>
          <w:b/>
          <w:sz w:val="18"/>
          <w:szCs w:val="18"/>
          <w:u w:val="single"/>
        </w:rPr>
        <w:t>27</w:t>
      </w:r>
      <w:r w:rsidR="0011633F">
        <w:rPr>
          <w:rFonts w:cstheme="minorHAnsi"/>
          <w:b/>
          <w:sz w:val="18"/>
          <w:szCs w:val="18"/>
          <w:u w:val="single"/>
        </w:rPr>
        <w:t>/06/23</w:t>
      </w:r>
      <w:r w:rsidR="0038445A" w:rsidRPr="002B0FED">
        <w:rPr>
          <w:rFonts w:cstheme="minorHAnsi"/>
          <w:b/>
          <w:sz w:val="18"/>
          <w:szCs w:val="18"/>
          <w:u w:val="single"/>
        </w:rPr>
        <w:t xml:space="preserve"> </w:t>
      </w:r>
      <w:r w:rsidR="00B9227E">
        <w:rPr>
          <w:rFonts w:cstheme="minorHAnsi"/>
          <w:b/>
          <w:sz w:val="18"/>
          <w:szCs w:val="18"/>
          <w:u w:val="single"/>
        </w:rPr>
        <w:t>h</w:t>
      </w:r>
      <w:r w:rsidR="0038445A" w:rsidRPr="002B0FED">
        <w:rPr>
          <w:rFonts w:cstheme="minorHAnsi"/>
          <w:b/>
          <w:sz w:val="18"/>
          <w:szCs w:val="18"/>
          <w:u w:val="single"/>
        </w:rPr>
        <w:t>ora</w:t>
      </w:r>
      <w:r w:rsidR="002B0FED" w:rsidRPr="002B0FED">
        <w:rPr>
          <w:rFonts w:cstheme="minorHAnsi"/>
          <w:b/>
          <w:sz w:val="18"/>
          <w:szCs w:val="18"/>
          <w:u w:val="single"/>
        </w:rPr>
        <w:t xml:space="preserve"> </w:t>
      </w:r>
      <w:r w:rsidR="008D3C8C">
        <w:rPr>
          <w:rFonts w:cstheme="minorHAnsi"/>
          <w:b/>
          <w:sz w:val="18"/>
          <w:szCs w:val="18"/>
          <w:u w:val="single"/>
        </w:rPr>
        <w:t>11</w:t>
      </w:r>
      <w:r w:rsidR="0011633F">
        <w:rPr>
          <w:rFonts w:cstheme="minorHAnsi"/>
          <w:b/>
          <w:sz w:val="18"/>
          <w:szCs w:val="18"/>
          <w:u w:val="single"/>
        </w:rPr>
        <w:t>:00</w:t>
      </w:r>
      <w:r w:rsidR="0038445A" w:rsidRPr="002B0FED">
        <w:rPr>
          <w:rFonts w:cstheme="minorHAnsi"/>
          <w:b/>
          <w:sz w:val="18"/>
          <w:szCs w:val="18"/>
          <w:u w:val="single"/>
        </w:rPr>
        <w:t xml:space="preserve">  en</w:t>
      </w:r>
      <w:r w:rsidR="002B0FED" w:rsidRPr="002B0FED">
        <w:rPr>
          <w:rFonts w:cstheme="minorHAnsi"/>
          <w:b/>
          <w:sz w:val="18"/>
          <w:szCs w:val="18"/>
          <w:u w:val="single"/>
        </w:rPr>
        <w:t xml:space="preserve">  </w:t>
      </w:r>
      <w:r w:rsidR="00873C5B">
        <w:rPr>
          <w:rFonts w:cstheme="minorHAnsi"/>
          <w:b/>
          <w:sz w:val="18"/>
          <w:szCs w:val="18"/>
          <w:u w:val="single"/>
        </w:rPr>
        <w:t xml:space="preserve">Carlos Roxlo 1275 </w:t>
      </w:r>
      <w:r w:rsidR="008D3C8C">
        <w:rPr>
          <w:rFonts w:cstheme="minorHAnsi"/>
          <w:b/>
          <w:sz w:val="18"/>
          <w:szCs w:val="18"/>
          <w:u w:val="single"/>
        </w:rPr>
        <w:t>–</w:t>
      </w:r>
      <w:r w:rsidR="00873C5B">
        <w:rPr>
          <w:rFonts w:cstheme="minorHAnsi"/>
          <w:b/>
          <w:sz w:val="18"/>
          <w:szCs w:val="18"/>
          <w:u w:val="single"/>
        </w:rPr>
        <w:t xml:space="preserve"> </w:t>
      </w:r>
      <w:r w:rsidR="008D3C8C">
        <w:rPr>
          <w:rStyle w:val="Textoennegrita"/>
          <w:rFonts w:cstheme="minorHAnsi"/>
          <w:sz w:val="18"/>
          <w:szCs w:val="18"/>
          <w:u w:val="single"/>
          <w:lang w:val="es-ES"/>
        </w:rPr>
        <w:t>Puerta 39 – Piso 3.</w:t>
      </w:r>
    </w:p>
    <w:p w:rsidR="00807B2C" w:rsidRDefault="002B0FED" w:rsidP="002B0FED">
      <w:pPr>
        <w:jc w:val="both"/>
        <w:rPr>
          <w:rFonts w:cstheme="minorHAnsi"/>
          <w:sz w:val="18"/>
          <w:szCs w:val="18"/>
        </w:rPr>
      </w:pPr>
      <w:r w:rsidRPr="002B0FED">
        <w:rPr>
          <w:rFonts w:cstheme="minorHAnsi"/>
          <w:sz w:val="18"/>
          <w:szCs w:val="18"/>
        </w:rPr>
        <w:t>D</w:t>
      </w:r>
      <w:r w:rsidR="00807B2C" w:rsidRPr="002B0FED">
        <w:rPr>
          <w:rFonts w:cstheme="minorHAnsi"/>
          <w:sz w:val="18"/>
          <w:szCs w:val="18"/>
        </w:rPr>
        <w:t>eberá</w:t>
      </w:r>
      <w:r w:rsidRPr="002B0FED">
        <w:rPr>
          <w:rFonts w:cstheme="minorHAnsi"/>
          <w:sz w:val="18"/>
          <w:szCs w:val="18"/>
        </w:rPr>
        <w:t>n</w:t>
      </w:r>
      <w:r w:rsidR="00807B2C" w:rsidRPr="002B0FED">
        <w:rPr>
          <w:rFonts w:cstheme="minorHAnsi"/>
          <w:sz w:val="18"/>
          <w:szCs w:val="18"/>
        </w:rPr>
        <w:t xml:space="preserve"> presentar Cédula de Identidad vigente.</w:t>
      </w:r>
      <w:bookmarkStart w:id="0" w:name="_GoBack"/>
      <w:bookmarkEnd w:id="0"/>
    </w:p>
    <w:p w:rsidR="00D62B5E" w:rsidRDefault="00D62B5E" w:rsidP="002B0FED">
      <w:pPr>
        <w:jc w:val="both"/>
        <w:rPr>
          <w:rFonts w:cstheme="minorHAnsi"/>
          <w:sz w:val="18"/>
          <w:szCs w:val="18"/>
        </w:rPr>
      </w:pPr>
    </w:p>
    <w:p w:rsidR="006D3A55" w:rsidRDefault="006D3A55" w:rsidP="002B0FED">
      <w:pPr>
        <w:jc w:val="both"/>
        <w:rPr>
          <w:rFonts w:cstheme="minorHAnsi"/>
          <w:sz w:val="18"/>
          <w:szCs w:val="18"/>
        </w:rPr>
      </w:pPr>
    </w:p>
    <w:tbl>
      <w:tblPr>
        <w:tblW w:w="1739" w:type="dxa"/>
        <w:tblInd w:w="25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39"/>
      </w:tblGrid>
      <w:tr w:rsidR="008D3C8C" w:rsidRPr="00E81DF3" w:rsidTr="00C91944">
        <w:trPr>
          <w:trHeight w:val="235"/>
        </w:trPr>
        <w:tc>
          <w:tcPr>
            <w:tcW w:w="1739" w:type="dxa"/>
            <w:tcBorders>
              <w:bottom w:val="nil"/>
            </w:tcBorders>
            <w:shd w:val="clear" w:color="auto" w:fill="9CC2E5" w:themeFill="accent1" w:themeFillTint="99"/>
            <w:vAlign w:val="center"/>
            <w:hideMark/>
          </w:tcPr>
          <w:p w:rsidR="008D3C8C" w:rsidRPr="00E81DF3" w:rsidRDefault="008D3C8C" w:rsidP="00C9194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UY"/>
              </w:rPr>
            </w:pPr>
          </w:p>
        </w:tc>
      </w:tr>
      <w:tr w:rsidR="008D3C8C" w:rsidRPr="00E81DF3" w:rsidTr="00C91944">
        <w:trPr>
          <w:trHeight w:val="70"/>
        </w:trPr>
        <w:tc>
          <w:tcPr>
            <w:tcW w:w="1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  <w:hideMark/>
          </w:tcPr>
          <w:p w:rsidR="008D3C8C" w:rsidRPr="00E81DF3" w:rsidRDefault="008D3C8C" w:rsidP="00C919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UY"/>
              </w:rPr>
            </w:pPr>
            <w:r w:rsidRPr="00E81DF3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UY"/>
              </w:rPr>
              <w:t>Cédula</w:t>
            </w:r>
          </w:p>
        </w:tc>
      </w:tr>
      <w:tr w:rsidR="008D3C8C" w:rsidRPr="00E81DF3" w:rsidTr="00C91944">
        <w:trPr>
          <w:trHeight w:val="270"/>
        </w:trPr>
        <w:tc>
          <w:tcPr>
            <w:tcW w:w="1739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8D3C8C" w:rsidRPr="00E831DE" w:rsidRDefault="008D3C8C" w:rsidP="00C9194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E42CC9">
              <w:rPr>
                <w:rFonts w:ascii="Calibri" w:hAnsi="Calibri" w:cs="Calibri"/>
                <w:sz w:val="20"/>
                <w:szCs w:val="20"/>
              </w:rPr>
              <w:t>18723183</w:t>
            </w:r>
          </w:p>
        </w:tc>
      </w:tr>
      <w:tr w:rsidR="008D3C8C" w:rsidRPr="00E81DF3" w:rsidTr="00C91944">
        <w:trPr>
          <w:trHeight w:val="235"/>
        </w:trPr>
        <w:tc>
          <w:tcPr>
            <w:tcW w:w="1739" w:type="dxa"/>
            <w:shd w:val="clear" w:color="auto" w:fill="auto"/>
            <w:noWrap/>
            <w:vAlign w:val="center"/>
          </w:tcPr>
          <w:p w:rsidR="008D3C8C" w:rsidRPr="00E831DE" w:rsidRDefault="008D3C8C" w:rsidP="00C9194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E42CC9">
              <w:rPr>
                <w:rFonts w:ascii="Calibri" w:hAnsi="Calibri" w:cs="Calibri"/>
                <w:color w:val="000000"/>
                <w:sz w:val="20"/>
                <w:szCs w:val="20"/>
              </w:rPr>
              <w:t>41502772</w:t>
            </w:r>
          </w:p>
        </w:tc>
      </w:tr>
      <w:tr w:rsidR="008D3C8C" w:rsidRPr="00E81DF3" w:rsidTr="00C91944">
        <w:trPr>
          <w:trHeight w:val="235"/>
        </w:trPr>
        <w:tc>
          <w:tcPr>
            <w:tcW w:w="1739" w:type="dxa"/>
            <w:shd w:val="clear" w:color="auto" w:fill="auto"/>
            <w:noWrap/>
            <w:vAlign w:val="center"/>
          </w:tcPr>
          <w:p w:rsidR="008D3C8C" w:rsidRPr="00E831DE" w:rsidRDefault="008D3C8C" w:rsidP="00C9194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E42CC9">
              <w:rPr>
                <w:rFonts w:ascii="Calibri" w:hAnsi="Calibri" w:cs="Calibri"/>
                <w:sz w:val="20"/>
                <w:szCs w:val="20"/>
              </w:rPr>
              <w:t>42685345</w:t>
            </w:r>
          </w:p>
        </w:tc>
      </w:tr>
      <w:tr w:rsidR="008D3C8C" w:rsidRPr="00E81DF3" w:rsidTr="00C91944">
        <w:trPr>
          <w:trHeight w:val="235"/>
        </w:trPr>
        <w:tc>
          <w:tcPr>
            <w:tcW w:w="1739" w:type="dxa"/>
            <w:shd w:val="clear" w:color="auto" w:fill="auto"/>
            <w:noWrap/>
            <w:vAlign w:val="center"/>
          </w:tcPr>
          <w:p w:rsidR="008D3C8C" w:rsidRPr="00E831DE" w:rsidRDefault="008D3C8C" w:rsidP="00C9194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E42CC9">
              <w:rPr>
                <w:rFonts w:ascii="Calibri" w:hAnsi="Calibri" w:cs="Calibri"/>
                <w:color w:val="000000"/>
                <w:sz w:val="20"/>
                <w:szCs w:val="20"/>
              </w:rPr>
              <w:t>44436477</w:t>
            </w:r>
          </w:p>
        </w:tc>
      </w:tr>
      <w:tr w:rsidR="008D3C8C" w:rsidRPr="00E81DF3" w:rsidTr="00C91944">
        <w:trPr>
          <w:trHeight w:val="235"/>
        </w:trPr>
        <w:tc>
          <w:tcPr>
            <w:tcW w:w="1739" w:type="dxa"/>
            <w:shd w:val="clear" w:color="auto" w:fill="auto"/>
            <w:noWrap/>
            <w:vAlign w:val="center"/>
          </w:tcPr>
          <w:p w:rsidR="008D3C8C" w:rsidRPr="00E831DE" w:rsidRDefault="008D3C8C" w:rsidP="00C9194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E42CC9">
              <w:rPr>
                <w:rFonts w:ascii="Calibri" w:hAnsi="Calibri" w:cs="Calibri"/>
                <w:color w:val="000000"/>
                <w:sz w:val="20"/>
                <w:szCs w:val="20"/>
              </w:rPr>
              <w:t>49947968</w:t>
            </w:r>
          </w:p>
        </w:tc>
      </w:tr>
      <w:tr w:rsidR="008D3C8C" w:rsidRPr="00E81DF3" w:rsidTr="00C91944">
        <w:trPr>
          <w:trHeight w:val="235"/>
        </w:trPr>
        <w:tc>
          <w:tcPr>
            <w:tcW w:w="1739" w:type="dxa"/>
            <w:shd w:val="clear" w:color="auto" w:fill="auto"/>
            <w:noWrap/>
            <w:vAlign w:val="center"/>
          </w:tcPr>
          <w:p w:rsidR="008D3C8C" w:rsidRPr="00E42CC9" w:rsidRDefault="008D3C8C" w:rsidP="00C9194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E42CC9">
              <w:rPr>
                <w:rFonts w:ascii="Calibri" w:hAnsi="Calibri" w:cs="Calibri"/>
                <w:color w:val="000000"/>
                <w:sz w:val="20"/>
                <w:szCs w:val="20"/>
              </w:rPr>
              <w:t>50796312</w:t>
            </w:r>
          </w:p>
        </w:tc>
      </w:tr>
    </w:tbl>
    <w:p w:rsidR="006D3A55" w:rsidRPr="002B0FED" w:rsidRDefault="006D3A55" w:rsidP="002B0FED">
      <w:pPr>
        <w:jc w:val="both"/>
        <w:rPr>
          <w:rFonts w:cstheme="minorHAnsi"/>
          <w:sz w:val="18"/>
          <w:szCs w:val="18"/>
        </w:rPr>
      </w:pPr>
    </w:p>
    <w:p w:rsidR="00807B2C" w:rsidRPr="002B0FED" w:rsidRDefault="00807B2C" w:rsidP="007F0B3E">
      <w:pPr>
        <w:jc w:val="both"/>
        <w:rPr>
          <w:rFonts w:cstheme="minorHAnsi"/>
          <w:sz w:val="18"/>
          <w:szCs w:val="18"/>
        </w:rPr>
      </w:pPr>
    </w:p>
    <w:p w:rsidR="007F0B3E" w:rsidRPr="002B0FED" w:rsidRDefault="007F0B3E" w:rsidP="007F0B3E">
      <w:pPr>
        <w:jc w:val="both"/>
        <w:rPr>
          <w:rFonts w:cstheme="minorHAnsi"/>
          <w:b/>
          <w:sz w:val="18"/>
          <w:szCs w:val="18"/>
        </w:rPr>
      </w:pPr>
    </w:p>
    <w:p w:rsidR="007F0B3E" w:rsidRPr="002B0FED" w:rsidRDefault="007F0B3E" w:rsidP="007F0B3E">
      <w:pPr>
        <w:jc w:val="both"/>
        <w:rPr>
          <w:rFonts w:cstheme="minorHAnsi"/>
          <w:b/>
          <w:sz w:val="18"/>
          <w:szCs w:val="18"/>
        </w:rPr>
      </w:pPr>
    </w:p>
    <w:p w:rsidR="007F0B3E" w:rsidRPr="002B0FED" w:rsidRDefault="007F0B3E" w:rsidP="007F0B3E">
      <w:pPr>
        <w:jc w:val="center"/>
        <w:rPr>
          <w:rFonts w:ascii="Calibri" w:hAnsi="Calibri" w:cs="Calibri"/>
          <w:b/>
          <w:sz w:val="18"/>
          <w:szCs w:val="18"/>
        </w:rPr>
      </w:pPr>
    </w:p>
    <w:p w:rsidR="007F0B3E" w:rsidRPr="002B0FED" w:rsidRDefault="008A44FD" w:rsidP="008A44FD">
      <w:pPr>
        <w:jc w:val="right"/>
        <w:rPr>
          <w:sz w:val="18"/>
          <w:szCs w:val="18"/>
        </w:rPr>
      </w:pPr>
      <w:r w:rsidRPr="002B0FED">
        <w:rPr>
          <w:sz w:val="18"/>
          <w:szCs w:val="18"/>
        </w:rPr>
        <w:t xml:space="preserve">Montevideo, </w:t>
      </w:r>
      <w:r w:rsidR="002C4242">
        <w:rPr>
          <w:sz w:val="18"/>
          <w:szCs w:val="18"/>
        </w:rPr>
        <w:t>21</w:t>
      </w:r>
      <w:r w:rsidR="0011633F">
        <w:rPr>
          <w:sz w:val="18"/>
          <w:szCs w:val="18"/>
        </w:rPr>
        <w:t xml:space="preserve"> de junio de </w:t>
      </w:r>
      <w:r w:rsidR="00807B2C" w:rsidRPr="002B0FED">
        <w:rPr>
          <w:sz w:val="18"/>
          <w:szCs w:val="18"/>
        </w:rPr>
        <w:t>2</w:t>
      </w:r>
      <w:r w:rsidR="0011633F">
        <w:rPr>
          <w:sz w:val="18"/>
          <w:szCs w:val="18"/>
        </w:rPr>
        <w:t>023</w:t>
      </w:r>
      <w:r w:rsidR="00807B2C" w:rsidRPr="002B0FED">
        <w:rPr>
          <w:sz w:val="18"/>
          <w:szCs w:val="18"/>
        </w:rPr>
        <w:t>.-</w:t>
      </w:r>
    </w:p>
    <w:sectPr w:rsidR="007F0B3E" w:rsidRPr="002B0FED">
      <w:headerReference w:type="default" r:id="rId6"/>
      <w:foot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0B3E" w:rsidRDefault="007F0B3E" w:rsidP="007F0B3E">
      <w:pPr>
        <w:spacing w:after="0" w:line="240" w:lineRule="auto"/>
      </w:pPr>
      <w:r>
        <w:separator/>
      </w:r>
    </w:p>
  </w:endnote>
  <w:endnote w:type="continuationSeparator" w:id="0">
    <w:p w:rsidR="007F0B3E" w:rsidRDefault="007F0B3E" w:rsidP="007F0B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4305"/>
      <w:gridCol w:w="4199"/>
    </w:tblGrid>
    <w:tr w:rsidR="007F0B3E">
      <w:trPr>
        <w:trHeight w:hRule="exact" w:val="115"/>
        <w:jc w:val="center"/>
      </w:trPr>
      <w:tc>
        <w:tcPr>
          <w:tcW w:w="4686" w:type="dxa"/>
          <w:shd w:val="clear" w:color="auto" w:fill="5B9BD5" w:themeFill="accent1"/>
          <w:tcMar>
            <w:top w:w="0" w:type="dxa"/>
            <w:bottom w:w="0" w:type="dxa"/>
          </w:tcMar>
        </w:tcPr>
        <w:p w:rsidR="007F0B3E" w:rsidRDefault="007F0B3E">
          <w:pPr>
            <w:pStyle w:val="Encabezado"/>
            <w:rPr>
              <w:caps/>
              <w:sz w:val="18"/>
            </w:rPr>
          </w:pPr>
        </w:p>
      </w:tc>
      <w:tc>
        <w:tcPr>
          <w:tcW w:w="4674" w:type="dxa"/>
          <w:shd w:val="clear" w:color="auto" w:fill="5B9BD5" w:themeFill="accent1"/>
          <w:tcMar>
            <w:top w:w="0" w:type="dxa"/>
            <w:bottom w:w="0" w:type="dxa"/>
          </w:tcMar>
        </w:tcPr>
        <w:p w:rsidR="007F0B3E" w:rsidRDefault="007F0B3E">
          <w:pPr>
            <w:pStyle w:val="Encabezado"/>
            <w:jc w:val="right"/>
            <w:rPr>
              <w:caps/>
              <w:sz w:val="18"/>
            </w:rPr>
          </w:pPr>
        </w:p>
      </w:tc>
    </w:tr>
    <w:tr w:rsidR="007F0B3E">
      <w:trPr>
        <w:jc w:val="center"/>
      </w:trPr>
      <w:tc>
        <w:tcPr>
          <w:tcW w:w="4686" w:type="dxa"/>
          <w:shd w:val="clear" w:color="auto" w:fill="auto"/>
          <w:vAlign w:val="center"/>
        </w:tcPr>
        <w:p w:rsidR="007F0B3E" w:rsidRDefault="007F0B3E">
          <w:pPr>
            <w:pStyle w:val="Piedepgina"/>
            <w:rPr>
              <w:caps/>
              <w:color w:val="808080" w:themeColor="background1" w:themeShade="80"/>
              <w:sz w:val="18"/>
              <w:szCs w:val="18"/>
            </w:rPr>
          </w:pPr>
          <w:r>
            <w:rPr>
              <w:caps/>
              <w:color w:val="808080" w:themeColor="background1" w:themeShade="80"/>
              <w:sz w:val="18"/>
              <w:szCs w:val="18"/>
            </w:rPr>
            <w:t>SELECCIÓN Y DESARROLLO</w:t>
          </w:r>
        </w:p>
      </w:tc>
      <w:tc>
        <w:tcPr>
          <w:tcW w:w="4674" w:type="dxa"/>
          <w:shd w:val="clear" w:color="auto" w:fill="auto"/>
          <w:vAlign w:val="center"/>
        </w:tcPr>
        <w:p w:rsidR="007F0B3E" w:rsidRDefault="007F0B3E">
          <w:pPr>
            <w:pStyle w:val="Piedepgina"/>
            <w:jc w:val="right"/>
            <w:rPr>
              <w:caps/>
              <w:color w:val="808080" w:themeColor="background1" w:themeShade="80"/>
              <w:sz w:val="18"/>
              <w:szCs w:val="18"/>
            </w:rPr>
          </w:pPr>
          <w:r>
            <w:rPr>
              <w:caps/>
              <w:color w:val="808080" w:themeColor="background1" w:themeShade="80"/>
              <w:sz w:val="18"/>
              <w:szCs w:val="18"/>
            </w:rPr>
            <w:fldChar w:fldCharType="begin"/>
          </w:r>
          <w:r>
            <w:rPr>
              <w:caps/>
              <w:color w:val="808080" w:themeColor="background1" w:themeShade="80"/>
              <w:sz w:val="18"/>
              <w:szCs w:val="18"/>
            </w:rPr>
            <w:instrText>PAGE   \* MERGEFORMAT</w:instrTex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separate"/>
          </w:r>
          <w:r w:rsidR="00F63585" w:rsidRPr="00F63585">
            <w:rPr>
              <w:caps/>
              <w:noProof/>
              <w:color w:val="808080" w:themeColor="background1" w:themeShade="80"/>
              <w:sz w:val="18"/>
              <w:szCs w:val="18"/>
              <w:lang w:val="es-ES"/>
            </w:rPr>
            <w:t>1</w: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end"/>
          </w:r>
        </w:p>
      </w:tc>
    </w:tr>
  </w:tbl>
  <w:p w:rsidR="007F0B3E" w:rsidRDefault="007F0B3E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0B3E" w:rsidRDefault="007F0B3E" w:rsidP="007F0B3E">
      <w:pPr>
        <w:spacing w:after="0" w:line="240" w:lineRule="auto"/>
      </w:pPr>
      <w:r>
        <w:separator/>
      </w:r>
    </w:p>
  </w:footnote>
  <w:footnote w:type="continuationSeparator" w:id="0">
    <w:p w:rsidR="007F0B3E" w:rsidRDefault="007F0B3E" w:rsidP="007F0B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0B3E" w:rsidRPr="00CC5F6A" w:rsidRDefault="007F0B3E" w:rsidP="007F0B3E">
    <w:pPr>
      <w:pStyle w:val="Encabezado"/>
      <w:rPr>
        <w:b/>
      </w:rPr>
    </w:pPr>
    <w:r w:rsidRPr="00C73C3E">
      <w:rPr>
        <w:b/>
        <w:noProof/>
        <w:lang w:eastAsia="es-UY"/>
      </w:rPr>
      <w:drawing>
        <wp:inline distT="0" distB="0" distL="0" distR="0" wp14:anchorId="083E71F6" wp14:editId="5EA69453">
          <wp:extent cx="731520" cy="501015"/>
          <wp:effectExtent l="0" t="0" r="0" b="0"/>
          <wp:docPr id="1" name="Imagen 1" descr="logotipo grand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 descr="logotipo grand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1520" cy="5010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7F0B3E" w:rsidRPr="00B14309" w:rsidRDefault="007F0B3E" w:rsidP="007F0B3E">
    <w:pPr>
      <w:pStyle w:val="Encabezado"/>
      <w:rPr>
        <w:b/>
      </w:rPr>
    </w:pPr>
    <w:r w:rsidRPr="00B14309">
      <w:rPr>
        <w:b/>
      </w:rPr>
      <w:t>OBRAS SANITARIAS DEL ESTADO</w:t>
    </w:r>
  </w:p>
  <w:p w:rsidR="007F0B3E" w:rsidRPr="00B14309" w:rsidRDefault="007F0B3E" w:rsidP="007F0B3E">
    <w:pPr>
      <w:pStyle w:val="Encabezado"/>
      <w:rPr>
        <w:b/>
      </w:rPr>
    </w:pPr>
    <w:r>
      <w:rPr>
        <w:b/>
      </w:rPr>
      <w:t>Gerencia de Gestión del Capital Humano</w:t>
    </w:r>
  </w:p>
  <w:p w:rsidR="007F0B3E" w:rsidRDefault="007F0B3E" w:rsidP="007F0B3E">
    <w:pPr>
      <w:pStyle w:val="Encabezado"/>
      <w:rPr>
        <w:b/>
      </w:rPr>
    </w:pPr>
    <w:r>
      <w:rPr>
        <w:b/>
      </w:rPr>
      <w:t>Sección Selección y Desarrollo</w:t>
    </w:r>
  </w:p>
  <w:p w:rsidR="007F0B3E" w:rsidRDefault="007F0B3E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0B3E"/>
    <w:rsid w:val="000966AB"/>
    <w:rsid w:val="0011633F"/>
    <w:rsid w:val="00171C11"/>
    <w:rsid w:val="002B0FED"/>
    <w:rsid w:val="002C4242"/>
    <w:rsid w:val="0038445A"/>
    <w:rsid w:val="003F1418"/>
    <w:rsid w:val="00411032"/>
    <w:rsid w:val="004D5675"/>
    <w:rsid w:val="00544D5D"/>
    <w:rsid w:val="005959DF"/>
    <w:rsid w:val="006D3A55"/>
    <w:rsid w:val="0072713F"/>
    <w:rsid w:val="007F0B3E"/>
    <w:rsid w:val="00807B2C"/>
    <w:rsid w:val="00873C5B"/>
    <w:rsid w:val="008A44FD"/>
    <w:rsid w:val="008D3C8C"/>
    <w:rsid w:val="008E570C"/>
    <w:rsid w:val="00A6778E"/>
    <w:rsid w:val="00B65EF9"/>
    <w:rsid w:val="00B9227E"/>
    <w:rsid w:val="00C108D7"/>
    <w:rsid w:val="00C42AE4"/>
    <w:rsid w:val="00D62B5E"/>
    <w:rsid w:val="00DF4DB5"/>
    <w:rsid w:val="00E831DE"/>
    <w:rsid w:val="00F12F52"/>
    <w:rsid w:val="00F63585"/>
    <w:rsid w:val="00FC3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66D62B5-DB19-4345-A7FC-696C5F3C4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F0B3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F0B3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F0B3E"/>
  </w:style>
  <w:style w:type="paragraph" w:styleId="Piedepgina">
    <w:name w:val="footer"/>
    <w:basedOn w:val="Normal"/>
    <w:link w:val="PiedepginaCar"/>
    <w:uiPriority w:val="99"/>
    <w:unhideWhenUsed/>
    <w:rsid w:val="007F0B3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F0B3E"/>
  </w:style>
  <w:style w:type="character" w:styleId="Textoennegrita">
    <w:name w:val="Strong"/>
    <w:basedOn w:val="Fuentedeprrafopredeter"/>
    <w:uiPriority w:val="22"/>
    <w:qFormat/>
    <w:rsid w:val="00873C5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3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0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5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1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5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9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</TotalTime>
  <Pages>1</Pages>
  <Words>86</Words>
  <Characters>476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Antonella Pastorino</dc:creator>
  <cp:keywords/>
  <dc:description/>
  <cp:lastModifiedBy>Nora Valeria Leal Cantera</cp:lastModifiedBy>
  <cp:revision>27</cp:revision>
  <dcterms:created xsi:type="dcterms:W3CDTF">2022-10-24T16:46:00Z</dcterms:created>
  <dcterms:modified xsi:type="dcterms:W3CDTF">2023-06-21T12:19:00Z</dcterms:modified>
</cp:coreProperties>
</file>