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1075A" w14:textId="4E79CE43" w:rsidR="00BD500E" w:rsidRDefault="00BD500E" w:rsidP="00BD500E">
      <w:pPr>
        <w:pStyle w:val="Subttulo"/>
        <w:rPr>
          <w:rFonts w:ascii="Times New Roman" w:hAnsi="Times New Roman"/>
          <w:lang w:val="es-ES"/>
        </w:rPr>
      </w:pPr>
      <w:bookmarkStart w:id="0" w:name="_Toc395880683"/>
      <w:bookmarkStart w:id="1" w:name="_Toc395620303"/>
    </w:p>
    <w:p w14:paraId="31EAC126" w14:textId="16009C5C" w:rsidR="00EB3486" w:rsidRDefault="00EB3486" w:rsidP="00EB3486">
      <w:pPr>
        <w:rPr>
          <w:lang w:val="es-ES"/>
        </w:rPr>
      </w:pPr>
    </w:p>
    <w:p w14:paraId="307B28D3" w14:textId="7FD9F15A" w:rsidR="00EB3486" w:rsidRDefault="00EB3486" w:rsidP="00EB3486">
      <w:pPr>
        <w:rPr>
          <w:lang w:val="es-ES"/>
        </w:rPr>
      </w:pPr>
    </w:p>
    <w:p w14:paraId="670D0D91" w14:textId="7ACE67E3" w:rsidR="00EB3486" w:rsidRDefault="00EB3486" w:rsidP="00EB3486">
      <w:pPr>
        <w:rPr>
          <w:lang w:val="es-ES"/>
        </w:rPr>
      </w:pPr>
    </w:p>
    <w:p w14:paraId="5B74651A" w14:textId="1B57772E" w:rsidR="00EB3486" w:rsidRDefault="00EB3486" w:rsidP="00EB3486">
      <w:pPr>
        <w:rPr>
          <w:lang w:val="es-ES"/>
        </w:rPr>
      </w:pPr>
    </w:p>
    <w:p w14:paraId="0583E64C" w14:textId="3026A922" w:rsidR="00EB3486" w:rsidRDefault="00EB3486" w:rsidP="00EB3486">
      <w:pPr>
        <w:rPr>
          <w:lang w:val="es-ES"/>
        </w:rPr>
      </w:pPr>
    </w:p>
    <w:p w14:paraId="563347AE" w14:textId="0851BF3F" w:rsidR="00EB3486" w:rsidRDefault="00EB3486" w:rsidP="00EB3486">
      <w:pPr>
        <w:rPr>
          <w:lang w:val="es-ES"/>
        </w:rPr>
      </w:pPr>
    </w:p>
    <w:p w14:paraId="43228FFB" w14:textId="77777777" w:rsidR="00EB3486" w:rsidRPr="00EB3486" w:rsidRDefault="00EB3486" w:rsidP="00EB3486">
      <w:pPr>
        <w:rPr>
          <w:lang w:val="es-ES"/>
        </w:rPr>
      </w:pPr>
    </w:p>
    <w:p w14:paraId="08E3CFC8" w14:textId="77777777" w:rsidR="00BD500E" w:rsidRPr="00790CBD" w:rsidRDefault="00BD500E" w:rsidP="00BD500E">
      <w:pPr>
        <w:pStyle w:val="Subttulo"/>
        <w:rPr>
          <w:rFonts w:ascii="Times New Roman" w:hAnsi="Times New Roman"/>
          <w:lang w:val="es-ES"/>
        </w:rPr>
      </w:pPr>
      <w:r w:rsidRPr="00790CBD">
        <w:rPr>
          <w:rFonts w:ascii="Times New Roman" w:hAnsi="Times New Roman"/>
          <w:lang w:val="es-ES"/>
        </w:rPr>
        <w:t xml:space="preserve"> </w:t>
      </w:r>
    </w:p>
    <w:p w14:paraId="26A6D518" w14:textId="19474360" w:rsidR="00434970" w:rsidRPr="00EB3486" w:rsidRDefault="00EB3486" w:rsidP="00434970">
      <w:pPr>
        <w:pStyle w:val="Subttulo"/>
        <w:rPr>
          <w:rStyle w:val="Ttulodellibro"/>
          <w:rFonts w:ascii="Frutiger 67 Condensed" w:hAnsi="Frutiger 67 Condensed"/>
          <w:i/>
          <w:iCs/>
          <w:smallCaps/>
          <w:szCs w:val="36"/>
          <w:lang w:val="es-ES"/>
        </w:rPr>
      </w:pPr>
      <w:r w:rsidRPr="00EB3486">
        <w:rPr>
          <w:rStyle w:val="Ttulodellibro"/>
          <w:rFonts w:ascii="Frutiger 67 Condensed" w:hAnsi="Frutiger 67 Condensed"/>
          <w:szCs w:val="36"/>
          <w:lang w:val="es-ES"/>
        </w:rPr>
        <w:t xml:space="preserve">SISTEMA DE POTABILIZACIÓN PARA REMOCIÓN DE ARSÉNICO A TRAVÉS DE </w:t>
      </w:r>
      <w:r w:rsidR="00074DA5">
        <w:rPr>
          <w:rStyle w:val="Ttulodellibro"/>
          <w:rFonts w:ascii="Frutiger 67 Condensed" w:hAnsi="Frutiger 67 Condensed"/>
          <w:szCs w:val="36"/>
          <w:lang w:val="es-ES"/>
        </w:rPr>
        <w:t xml:space="preserve">TRATAMIENTO CONVENCIONAL PARA LOS SISTEMAS </w:t>
      </w:r>
      <w:r w:rsidRPr="00EB3486">
        <w:rPr>
          <w:rStyle w:val="Ttulodellibro"/>
          <w:rFonts w:ascii="Frutiger 67 Condensed" w:hAnsi="Frutiger 67 Condensed"/>
          <w:szCs w:val="36"/>
          <w:lang w:val="es-ES"/>
        </w:rPr>
        <w:t xml:space="preserve"> </w:t>
      </w:r>
      <w:r w:rsidR="00074DA5" w:rsidRPr="00074DA5">
        <w:rPr>
          <w:rStyle w:val="Ttulodellibro"/>
          <w:rFonts w:ascii="Frutiger 67 Condensed" w:hAnsi="Frutiger 67 Condensed"/>
          <w:szCs w:val="36"/>
          <w:lang w:val="es-ES"/>
        </w:rPr>
        <w:t>25 DE MAYO – PASO SEVERINO – MENDOZA, MENDOZA CHICO Y CARDAL</w:t>
      </w:r>
    </w:p>
    <w:p w14:paraId="6949BE5A" w14:textId="77777777" w:rsidR="00BD500E" w:rsidRPr="00790CBD" w:rsidRDefault="00BD500E" w:rsidP="00195ED6">
      <w:pPr>
        <w:ind w:left="708" w:hanging="708"/>
        <w:jc w:val="center"/>
        <w:rPr>
          <w:rFonts w:ascii="Times New Roman" w:hAnsi="Times New Roman"/>
          <w:b/>
          <w:sz w:val="40"/>
          <w:szCs w:val="40"/>
          <w:lang w:val="es-ES"/>
        </w:rPr>
      </w:pPr>
    </w:p>
    <w:p w14:paraId="4D186B38" w14:textId="77777777" w:rsidR="00BD500E" w:rsidRPr="00790CBD" w:rsidRDefault="00BD500E" w:rsidP="00BD500E">
      <w:pPr>
        <w:rPr>
          <w:rFonts w:ascii="Times New Roman" w:hAnsi="Times New Roman"/>
          <w:lang w:val="es-ES"/>
        </w:rPr>
      </w:pPr>
    </w:p>
    <w:p w14:paraId="3CD62C18" w14:textId="77777777" w:rsidR="00BD500E" w:rsidRPr="00790CBD" w:rsidRDefault="00BD500E" w:rsidP="00BD500E">
      <w:pPr>
        <w:rPr>
          <w:rFonts w:ascii="Times New Roman" w:hAnsi="Times New Roman"/>
          <w:lang w:val="es-ES"/>
        </w:rPr>
      </w:pPr>
    </w:p>
    <w:p w14:paraId="7F666C02" w14:textId="77777777" w:rsidR="00BD500E" w:rsidRPr="00790CBD" w:rsidRDefault="00BD500E" w:rsidP="00BD500E">
      <w:pPr>
        <w:rPr>
          <w:rFonts w:ascii="Times New Roman" w:hAnsi="Times New Roman"/>
          <w:lang w:val="es-ES"/>
        </w:rPr>
      </w:pPr>
    </w:p>
    <w:p w14:paraId="174A7A05" w14:textId="77777777" w:rsidR="00BD500E" w:rsidRPr="00790CBD" w:rsidRDefault="00BD500E" w:rsidP="00BD500E">
      <w:pPr>
        <w:rPr>
          <w:rFonts w:ascii="Times New Roman" w:hAnsi="Times New Roman"/>
          <w:lang w:val="es-ES"/>
        </w:rPr>
      </w:pPr>
    </w:p>
    <w:p w14:paraId="1F37DDDF" w14:textId="77777777" w:rsidR="00BD500E" w:rsidRPr="00EB3486" w:rsidRDefault="00BD500E" w:rsidP="00BD500E">
      <w:pPr>
        <w:rPr>
          <w:rFonts w:ascii="Frutiger 67 Condensed" w:hAnsi="Frutiger 67 Condensed"/>
          <w:lang w:val="es-ES"/>
        </w:rPr>
      </w:pPr>
    </w:p>
    <w:p w14:paraId="3D477580" w14:textId="77777777" w:rsidR="00BD500E" w:rsidRPr="00EB3486" w:rsidRDefault="00BD500E" w:rsidP="00BD500E">
      <w:pPr>
        <w:rPr>
          <w:rFonts w:ascii="Frutiger 67 Condensed" w:hAnsi="Frutiger 67 Condensed"/>
          <w:lang w:val="es-ES"/>
        </w:rPr>
      </w:pPr>
    </w:p>
    <w:p w14:paraId="5EFE7092" w14:textId="52B1331D" w:rsidR="00BD500E" w:rsidRPr="00EB3486" w:rsidRDefault="00332314" w:rsidP="00434970">
      <w:pPr>
        <w:pStyle w:val="Subttulo"/>
        <w:rPr>
          <w:rFonts w:ascii="Frutiger 67 Condensed" w:hAnsi="Frutiger 67 Condensed"/>
          <w:szCs w:val="36"/>
          <w:lang w:val="es-UY"/>
        </w:rPr>
      </w:pPr>
      <w:r w:rsidRPr="00EB3486">
        <w:rPr>
          <w:rFonts w:ascii="Frutiger 67 Condensed" w:hAnsi="Frutiger 67 Condensed"/>
          <w:szCs w:val="36"/>
          <w:lang w:val="es-UY"/>
        </w:rPr>
        <w:t xml:space="preserve">ESPECIFICACIONES DE GESTIÓN AMBIENTAL, SOCIAL Y DE SALUD Y SEGURIDAD </w:t>
      </w:r>
    </w:p>
    <w:p w14:paraId="62317EF5" w14:textId="6AE4091C" w:rsidR="00BD500E" w:rsidRDefault="00BD500E" w:rsidP="00BD500E">
      <w:pPr>
        <w:rPr>
          <w:iCs/>
          <w:smallCaps/>
          <w:spacing w:val="10"/>
          <w:sz w:val="36"/>
          <w:szCs w:val="28"/>
          <w:lang w:val="es-UY"/>
        </w:rPr>
      </w:pPr>
    </w:p>
    <w:p w14:paraId="493E5701" w14:textId="77777777" w:rsidR="00EB3486" w:rsidRPr="00332314" w:rsidRDefault="00EB3486" w:rsidP="00BD500E">
      <w:pPr>
        <w:rPr>
          <w:iCs/>
          <w:smallCaps/>
          <w:spacing w:val="10"/>
          <w:sz w:val="36"/>
          <w:szCs w:val="28"/>
          <w:lang w:val="es-UY"/>
        </w:rPr>
        <w:sectPr w:rsidR="00EB3486" w:rsidRPr="00332314" w:rsidSect="00054AB1">
          <w:headerReference w:type="default" r:id="rId8"/>
          <w:pgSz w:w="11906" w:h="16838"/>
          <w:pgMar w:top="1417" w:right="1701" w:bottom="1417" w:left="1701" w:header="708" w:footer="708" w:gutter="0"/>
          <w:cols w:space="708"/>
          <w:docGrid w:linePitch="360"/>
        </w:sectPr>
      </w:pPr>
    </w:p>
    <w:bookmarkEnd w:id="1" w:displacedByCustomXml="next"/>
    <w:bookmarkEnd w:id="0" w:displacedByCustomXml="next"/>
    <w:sdt>
      <w:sdtPr>
        <w:rPr>
          <w:b w:val="0"/>
          <w:smallCaps w:val="0"/>
          <w:spacing w:val="0"/>
          <w:sz w:val="22"/>
          <w:szCs w:val="22"/>
          <w:lang w:val="es-ES"/>
        </w:rPr>
        <w:id w:val="-1549373709"/>
        <w:docPartObj>
          <w:docPartGallery w:val="Table of Contents"/>
          <w:docPartUnique/>
        </w:docPartObj>
      </w:sdtPr>
      <w:sdtEndPr>
        <w:rPr>
          <w:bCs/>
        </w:rPr>
      </w:sdtEndPr>
      <w:sdtContent>
        <w:p w14:paraId="1FE068C1" w14:textId="77777777" w:rsidR="00EB69FC" w:rsidRPr="00D4036F" w:rsidRDefault="00B66517" w:rsidP="00B66517">
          <w:pPr>
            <w:pStyle w:val="TtuloTDC"/>
            <w:numPr>
              <w:ilvl w:val="0"/>
              <w:numId w:val="0"/>
            </w:numPr>
            <w:jc w:val="center"/>
            <w:rPr>
              <w:szCs w:val="28"/>
            </w:rPr>
          </w:pPr>
          <w:r w:rsidRPr="00D4036F">
            <w:rPr>
              <w:szCs w:val="28"/>
              <w:lang w:val="es-ES"/>
            </w:rPr>
            <w:t>ÍNDICE</w:t>
          </w:r>
        </w:p>
        <w:p w14:paraId="2BEF1AEE" w14:textId="3472C076" w:rsidR="009A4B30" w:rsidRDefault="00154DEF">
          <w:pPr>
            <w:pStyle w:val="TDC1"/>
            <w:rPr>
              <w:rFonts w:asciiTheme="minorHAnsi" w:eastAsiaTheme="minorEastAsia" w:hAnsiTheme="minorHAnsi" w:cstheme="minorBidi"/>
              <w:lang w:val="es-UY" w:eastAsia="es-UY" w:bidi="ar-SA"/>
            </w:rPr>
          </w:pPr>
          <w:r>
            <w:rPr>
              <w:b/>
              <w:bCs/>
              <w:lang w:val="es-ES"/>
            </w:rPr>
            <w:fldChar w:fldCharType="begin"/>
          </w:r>
          <w:r w:rsidR="005E74E6">
            <w:rPr>
              <w:b/>
              <w:bCs/>
              <w:lang w:val="es-ES"/>
            </w:rPr>
            <w:instrText xml:space="preserve"> TOC \o "1-2" \h \z \u </w:instrText>
          </w:r>
          <w:r>
            <w:rPr>
              <w:b/>
              <w:bCs/>
              <w:lang w:val="es-ES"/>
            </w:rPr>
            <w:fldChar w:fldCharType="separate"/>
          </w:r>
          <w:hyperlink w:anchor="_Toc165899183" w:history="1">
            <w:r w:rsidR="009A4B30" w:rsidRPr="002C4E38">
              <w:rPr>
                <w:rStyle w:val="Hipervnculo"/>
                <w:lang w:val="es-ES"/>
              </w:rPr>
              <w:t>1</w:t>
            </w:r>
            <w:r w:rsidR="009A4B30">
              <w:rPr>
                <w:rFonts w:asciiTheme="minorHAnsi" w:eastAsiaTheme="minorEastAsia" w:hAnsiTheme="minorHAnsi" w:cstheme="minorBidi"/>
                <w:lang w:val="es-UY" w:eastAsia="es-UY" w:bidi="ar-SA"/>
              </w:rPr>
              <w:tab/>
            </w:r>
            <w:r w:rsidR="009A4B30" w:rsidRPr="002C4E38">
              <w:rPr>
                <w:rStyle w:val="Hipervnculo"/>
                <w:lang w:val="es-ES"/>
              </w:rPr>
              <w:t>INTRODUCCIÓN</w:t>
            </w:r>
            <w:r w:rsidR="009A4B30">
              <w:rPr>
                <w:webHidden/>
              </w:rPr>
              <w:tab/>
            </w:r>
            <w:r w:rsidR="009A4B30">
              <w:rPr>
                <w:webHidden/>
              </w:rPr>
              <w:fldChar w:fldCharType="begin"/>
            </w:r>
            <w:r w:rsidR="009A4B30">
              <w:rPr>
                <w:webHidden/>
              </w:rPr>
              <w:instrText xml:space="preserve"> PAGEREF _Toc165899183 \h </w:instrText>
            </w:r>
            <w:r w:rsidR="009A4B30">
              <w:rPr>
                <w:webHidden/>
              </w:rPr>
            </w:r>
            <w:r w:rsidR="009A4B30">
              <w:rPr>
                <w:webHidden/>
              </w:rPr>
              <w:fldChar w:fldCharType="separate"/>
            </w:r>
            <w:r w:rsidR="009A4B30">
              <w:rPr>
                <w:webHidden/>
              </w:rPr>
              <w:t>3</w:t>
            </w:r>
            <w:r w:rsidR="009A4B30">
              <w:rPr>
                <w:webHidden/>
              </w:rPr>
              <w:fldChar w:fldCharType="end"/>
            </w:r>
          </w:hyperlink>
        </w:p>
        <w:p w14:paraId="0EE8DBDB" w14:textId="4A801445" w:rsidR="009A4B30" w:rsidRDefault="00914749">
          <w:pPr>
            <w:pStyle w:val="TDC1"/>
            <w:rPr>
              <w:rFonts w:asciiTheme="minorHAnsi" w:eastAsiaTheme="minorEastAsia" w:hAnsiTheme="minorHAnsi" w:cstheme="minorBidi"/>
              <w:lang w:val="es-UY" w:eastAsia="es-UY" w:bidi="ar-SA"/>
            </w:rPr>
          </w:pPr>
          <w:hyperlink w:anchor="_Toc165899184" w:history="1">
            <w:r w:rsidR="009A4B30" w:rsidRPr="002C4E38">
              <w:rPr>
                <w:rStyle w:val="Hipervnculo"/>
                <w:lang w:val="es-UY"/>
              </w:rPr>
              <w:t>2</w:t>
            </w:r>
            <w:r w:rsidR="009A4B30">
              <w:rPr>
                <w:rFonts w:asciiTheme="minorHAnsi" w:eastAsiaTheme="minorEastAsia" w:hAnsiTheme="minorHAnsi" w:cstheme="minorBidi"/>
                <w:lang w:val="es-UY" w:eastAsia="es-UY" w:bidi="ar-SA"/>
              </w:rPr>
              <w:tab/>
            </w:r>
            <w:r w:rsidR="009A4B30" w:rsidRPr="002C4E38">
              <w:rPr>
                <w:rStyle w:val="Hipervnculo"/>
                <w:lang w:val="es-UY"/>
              </w:rPr>
              <w:t>REQUISITOS AMBIENTALES EN LA FASE DE CONSTRUCCIÓN</w:t>
            </w:r>
            <w:r w:rsidR="009A4B30">
              <w:rPr>
                <w:webHidden/>
              </w:rPr>
              <w:tab/>
            </w:r>
            <w:r w:rsidR="009A4B30">
              <w:rPr>
                <w:webHidden/>
              </w:rPr>
              <w:fldChar w:fldCharType="begin"/>
            </w:r>
            <w:r w:rsidR="009A4B30">
              <w:rPr>
                <w:webHidden/>
              </w:rPr>
              <w:instrText xml:space="preserve"> PAGEREF _Toc165899184 \h </w:instrText>
            </w:r>
            <w:r w:rsidR="009A4B30">
              <w:rPr>
                <w:webHidden/>
              </w:rPr>
            </w:r>
            <w:r w:rsidR="009A4B30">
              <w:rPr>
                <w:webHidden/>
              </w:rPr>
              <w:fldChar w:fldCharType="separate"/>
            </w:r>
            <w:r w:rsidR="009A4B30">
              <w:rPr>
                <w:webHidden/>
              </w:rPr>
              <w:t>4</w:t>
            </w:r>
            <w:r w:rsidR="009A4B30">
              <w:rPr>
                <w:webHidden/>
              </w:rPr>
              <w:fldChar w:fldCharType="end"/>
            </w:r>
          </w:hyperlink>
        </w:p>
        <w:p w14:paraId="1647074D" w14:textId="70A2F433" w:rsidR="009A4B30" w:rsidRDefault="00914749">
          <w:pPr>
            <w:pStyle w:val="TDC2"/>
            <w:rPr>
              <w:rFonts w:asciiTheme="minorHAnsi" w:eastAsiaTheme="minorEastAsia" w:hAnsiTheme="minorHAnsi" w:cstheme="minorBidi"/>
              <w:sz w:val="22"/>
              <w:szCs w:val="22"/>
              <w:lang w:val="es-UY" w:eastAsia="es-UY" w:bidi="ar-SA"/>
            </w:rPr>
          </w:pPr>
          <w:hyperlink w:anchor="_Toc165899185" w:history="1">
            <w:r w:rsidR="009A4B30" w:rsidRPr="002C4E38">
              <w:rPr>
                <w:rStyle w:val="Hipervnculo"/>
              </w:rPr>
              <w:t>2.1</w:t>
            </w:r>
            <w:r w:rsidR="009A4B30">
              <w:rPr>
                <w:rFonts w:asciiTheme="minorHAnsi" w:eastAsiaTheme="minorEastAsia" w:hAnsiTheme="minorHAnsi" w:cstheme="minorBidi"/>
                <w:sz w:val="22"/>
                <w:szCs w:val="22"/>
                <w:lang w:val="es-UY" w:eastAsia="es-UY" w:bidi="ar-SA"/>
              </w:rPr>
              <w:tab/>
            </w:r>
            <w:r w:rsidR="009A4B30" w:rsidRPr="002C4E38">
              <w:rPr>
                <w:rStyle w:val="Hipervnculo"/>
              </w:rPr>
              <w:t>Personal requerido</w:t>
            </w:r>
            <w:r w:rsidR="009A4B30">
              <w:rPr>
                <w:webHidden/>
              </w:rPr>
              <w:tab/>
            </w:r>
            <w:r w:rsidR="009A4B30">
              <w:rPr>
                <w:webHidden/>
              </w:rPr>
              <w:fldChar w:fldCharType="begin"/>
            </w:r>
            <w:r w:rsidR="009A4B30">
              <w:rPr>
                <w:webHidden/>
              </w:rPr>
              <w:instrText xml:space="preserve"> PAGEREF _Toc165899185 \h </w:instrText>
            </w:r>
            <w:r w:rsidR="009A4B30">
              <w:rPr>
                <w:webHidden/>
              </w:rPr>
            </w:r>
            <w:r w:rsidR="009A4B30">
              <w:rPr>
                <w:webHidden/>
              </w:rPr>
              <w:fldChar w:fldCharType="separate"/>
            </w:r>
            <w:r w:rsidR="009A4B30">
              <w:rPr>
                <w:webHidden/>
              </w:rPr>
              <w:t>4</w:t>
            </w:r>
            <w:r w:rsidR="009A4B30">
              <w:rPr>
                <w:webHidden/>
              </w:rPr>
              <w:fldChar w:fldCharType="end"/>
            </w:r>
          </w:hyperlink>
        </w:p>
        <w:p w14:paraId="3DEFC4ED" w14:textId="16150F75" w:rsidR="009A4B30" w:rsidRDefault="00914749">
          <w:pPr>
            <w:pStyle w:val="TDC2"/>
            <w:rPr>
              <w:rFonts w:asciiTheme="minorHAnsi" w:eastAsiaTheme="minorEastAsia" w:hAnsiTheme="minorHAnsi" w:cstheme="minorBidi"/>
              <w:sz w:val="22"/>
              <w:szCs w:val="22"/>
              <w:lang w:val="es-UY" w:eastAsia="es-UY" w:bidi="ar-SA"/>
            </w:rPr>
          </w:pPr>
          <w:hyperlink w:anchor="_Toc165899186" w:history="1">
            <w:r w:rsidR="009A4B30" w:rsidRPr="002C4E38">
              <w:rPr>
                <w:rStyle w:val="Hipervnculo"/>
              </w:rPr>
              <w:t>2.2</w:t>
            </w:r>
            <w:r w:rsidR="009A4B30">
              <w:rPr>
                <w:rFonts w:asciiTheme="minorHAnsi" w:eastAsiaTheme="minorEastAsia" w:hAnsiTheme="minorHAnsi" w:cstheme="minorBidi"/>
                <w:sz w:val="22"/>
                <w:szCs w:val="22"/>
                <w:lang w:val="es-UY" w:eastAsia="es-UY" w:bidi="ar-SA"/>
              </w:rPr>
              <w:tab/>
            </w:r>
            <w:r w:rsidR="009A4B30" w:rsidRPr="002C4E38">
              <w:rPr>
                <w:rStyle w:val="Hipervnculo"/>
              </w:rPr>
              <w:t>Documentos a presentar</w:t>
            </w:r>
            <w:r w:rsidR="009A4B30">
              <w:rPr>
                <w:webHidden/>
              </w:rPr>
              <w:tab/>
            </w:r>
            <w:r w:rsidR="009A4B30">
              <w:rPr>
                <w:webHidden/>
              </w:rPr>
              <w:fldChar w:fldCharType="begin"/>
            </w:r>
            <w:r w:rsidR="009A4B30">
              <w:rPr>
                <w:webHidden/>
              </w:rPr>
              <w:instrText xml:space="preserve"> PAGEREF _Toc165899186 \h </w:instrText>
            </w:r>
            <w:r w:rsidR="009A4B30">
              <w:rPr>
                <w:webHidden/>
              </w:rPr>
            </w:r>
            <w:r w:rsidR="009A4B30">
              <w:rPr>
                <w:webHidden/>
              </w:rPr>
              <w:fldChar w:fldCharType="separate"/>
            </w:r>
            <w:r w:rsidR="009A4B30">
              <w:rPr>
                <w:webHidden/>
              </w:rPr>
              <w:t>4</w:t>
            </w:r>
            <w:r w:rsidR="009A4B30">
              <w:rPr>
                <w:webHidden/>
              </w:rPr>
              <w:fldChar w:fldCharType="end"/>
            </w:r>
          </w:hyperlink>
        </w:p>
        <w:p w14:paraId="32629B87" w14:textId="6C171B63" w:rsidR="009A4B30" w:rsidRDefault="00914749">
          <w:pPr>
            <w:pStyle w:val="TDC1"/>
            <w:rPr>
              <w:rFonts w:asciiTheme="minorHAnsi" w:eastAsiaTheme="minorEastAsia" w:hAnsiTheme="minorHAnsi" w:cstheme="minorBidi"/>
              <w:lang w:val="es-UY" w:eastAsia="es-UY" w:bidi="ar-SA"/>
            </w:rPr>
          </w:pPr>
          <w:hyperlink w:anchor="_Toc165899187" w:history="1">
            <w:r w:rsidR="009A4B30" w:rsidRPr="002C4E38">
              <w:rPr>
                <w:rStyle w:val="Hipervnculo"/>
              </w:rPr>
              <w:t>3</w:t>
            </w:r>
            <w:r w:rsidR="009A4B30">
              <w:rPr>
                <w:rFonts w:asciiTheme="minorHAnsi" w:eastAsiaTheme="minorEastAsia" w:hAnsiTheme="minorHAnsi" w:cstheme="minorBidi"/>
                <w:lang w:val="es-UY" w:eastAsia="es-UY" w:bidi="ar-SA"/>
              </w:rPr>
              <w:tab/>
            </w:r>
            <w:r w:rsidR="009A4B30" w:rsidRPr="002C4E38">
              <w:rPr>
                <w:rStyle w:val="Hipervnculo"/>
              </w:rPr>
              <w:t xml:space="preserve">REQUISITOS SOCIALES </w:t>
            </w:r>
            <w:r w:rsidR="009A4B30" w:rsidRPr="002C4E38">
              <w:rPr>
                <w:rStyle w:val="Hipervnculo"/>
                <w:lang w:val="es-UY"/>
              </w:rPr>
              <w:t>EN LA FASE DE CONSTRUCCIÓN</w:t>
            </w:r>
            <w:r w:rsidR="009A4B30">
              <w:rPr>
                <w:webHidden/>
              </w:rPr>
              <w:tab/>
            </w:r>
            <w:r w:rsidR="009A4B30">
              <w:rPr>
                <w:webHidden/>
              </w:rPr>
              <w:fldChar w:fldCharType="begin"/>
            </w:r>
            <w:r w:rsidR="009A4B30">
              <w:rPr>
                <w:webHidden/>
              </w:rPr>
              <w:instrText xml:space="preserve"> PAGEREF _Toc165899187 \h </w:instrText>
            </w:r>
            <w:r w:rsidR="009A4B30">
              <w:rPr>
                <w:webHidden/>
              </w:rPr>
            </w:r>
            <w:r w:rsidR="009A4B30">
              <w:rPr>
                <w:webHidden/>
              </w:rPr>
              <w:fldChar w:fldCharType="separate"/>
            </w:r>
            <w:r w:rsidR="009A4B30">
              <w:rPr>
                <w:webHidden/>
              </w:rPr>
              <w:t>12</w:t>
            </w:r>
            <w:r w:rsidR="009A4B30">
              <w:rPr>
                <w:webHidden/>
              </w:rPr>
              <w:fldChar w:fldCharType="end"/>
            </w:r>
          </w:hyperlink>
        </w:p>
        <w:p w14:paraId="0BF5654F" w14:textId="3B9E4A30" w:rsidR="009A4B30" w:rsidRDefault="00914749">
          <w:pPr>
            <w:pStyle w:val="TDC2"/>
            <w:rPr>
              <w:rFonts w:asciiTheme="minorHAnsi" w:eastAsiaTheme="minorEastAsia" w:hAnsiTheme="minorHAnsi" w:cstheme="minorBidi"/>
              <w:sz w:val="22"/>
              <w:szCs w:val="22"/>
              <w:lang w:val="es-UY" w:eastAsia="es-UY" w:bidi="ar-SA"/>
            </w:rPr>
          </w:pPr>
          <w:hyperlink w:anchor="_Toc165899188" w:history="1">
            <w:r w:rsidR="009A4B30" w:rsidRPr="002C4E38">
              <w:rPr>
                <w:rStyle w:val="Hipervnculo"/>
                <w:lang w:val="es-ES"/>
              </w:rPr>
              <w:t>3.1</w:t>
            </w:r>
            <w:r w:rsidR="009A4B30">
              <w:rPr>
                <w:rFonts w:asciiTheme="minorHAnsi" w:eastAsiaTheme="minorEastAsia" w:hAnsiTheme="minorHAnsi" w:cstheme="minorBidi"/>
                <w:sz w:val="22"/>
                <w:szCs w:val="22"/>
                <w:lang w:val="es-UY" w:eastAsia="es-UY" w:bidi="ar-SA"/>
              </w:rPr>
              <w:tab/>
            </w:r>
            <w:r w:rsidR="009A4B30" w:rsidRPr="002C4E38">
              <w:rPr>
                <w:rStyle w:val="Hipervnculo"/>
                <w:lang w:val="es-ES"/>
              </w:rPr>
              <w:t>Personal requerido</w:t>
            </w:r>
            <w:r w:rsidR="009A4B30">
              <w:rPr>
                <w:webHidden/>
              </w:rPr>
              <w:tab/>
            </w:r>
            <w:r w:rsidR="009A4B30">
              <w:rPr>
                <w:webHidden/>
              </w:rPr>
              <w:fldChar w:fldCharType="begin"/>
            </w:r>
            <w:r w:rsidR="009A4B30">
              <w:rPr>
                <w:webHidden/>
              </w:rPr>
              <w:instrText xml:space="preserve"> PAGEREF _Toc165899188 \h </w:instrText>
            </w:r>
            <w:r w:rsidR="009A4B30">
              <w:rPr>
                <w:webHidden/>
              </w:rPr>
            </w:r>
            <w:r w:rsidR="009A4B30">
              <w:rPr>
                <w:webHidden/>
              </w:rPr>
              <w:fldChar w:fldCharType="separate"/>
            </w:r>
            <w:r w:rsidR="009A4B30">
              <w:rPr>
                <w:webHidden/>
              </w:rPr>
              <w:t>12</w:t>
            </w:r>
            <w:r w:rsidR="009A4B30">
              <w:rPr>
                <w:webHidden/>
              </w:rPr>
              <w:fldChar w:fldCharType="end"/>
            </w:r>
          </w:hyperlink>
        </w:p>
        <w:p w14:paraId="603C4451" w14:textId="7C920757" w:rsidR="009A4B30" w:rsidRDefault="00914749">
          <w:pPr>
            <w:pStyle w:val="TDC2"/>
            <w:rPr>
              <w:rFonts w:asciiTheme="minorHAnsi" w:eastAsiaTheme="minorEastAsia" w:hAnsiTheme="minorHAnsi" w:cstheme="minorBidi"/>
              <w:sz w:val="22"/>
              <w:szCs w:val="22"/>
              <w:lang w:val="es-UY" w:eastAsia="es-UY" w:bidi="ar-SA"/>
            </w:rPr>
          </w:pPr>
          <w:hyperlink w:anchor="_Toc165899189" w:history="1">
            <w:r w:rsidR="009A4B30" w:rsidRPr="002C4E38">
              <w:rPr>
                <w:rStyle w:val="Hipervnculo"/>
                <w:lang w:val="es-ES"/>
              </w:rPr>
              <w:t>3.2</w:t>
            </w:r>
            <w:r w:rsidR="009A4B30">
              <w:rPr>
                <w:rFonts w:asciiTheme="minorHAnsi" w:eastAsiaTheme="minorEastAsia" w:hAnsiTheme="minorHAnsi" w:cstheme="minorBidi"/>
                <w:sz w:val="22"/>
                <w:szCs w:val="22"/>
                <w:lang w:val="es-UY" w:eastAsia="es-UY" w:bidi="ar-SA"/>
              </w:rPr>
              <w:tab/>
            </w:r>
            <w:r w:rsidR="009A4B30" w:rsidRPr="002C4E38">
              <w:rPr>
                <w:rStyle w:val="Hipervnculo"/>
                <w:lang w:val="es-ES"/>
              </w:rPr>
              <w:t>Documentos a presentar</w:t>
            </w:r>
            <w:r w:rsidR="009A4B30">
              <w:rPr>
                <w:webHidden/>
              </w:rPr>
              <w:tab/>
            </w:r>
            <w:r w:rsidR="009A4B30">
              <w:rPr>
                <w:webHidden/>
              </w:rPr>
              <w:fldChar w:fldCharType="begin"/>
            </w:r>
            <w:r w:rsidR="009A4B30">
              <w:rPr>
                <w:webHidden/>
              </w:rPr>
              <w:instrText xml:space="preserve"> PAGEREF _Toc165899189 \h </w:instrText>
            </w:r>
            <w:r w:rsidR="009A4B30">
              <w:rPr>
                <w:webHidden/>
              </w:rPr>
            </w:r>
            <w:r w:rsidR="009A4B30">
              <w:rPr>
                <w:webHidden/>
              </w:rPr>
              <w:fldChar w:fldCharType="separate"/>
            </w:r>
            <w:r w:rsidR="009A4B30">
              <w:rPr>
                <w:webHidden/>
              </w:rPr>
              <w:t>12</w:t>
            </w:r>
            <w:r w:rsidR="009A4B30">
              <w:rPr>
                <w:webHidden/>
              </w:rPr>
              <w:fldChar w:fldCharType="end"/>
            </w:r>
          </w:hyperlink>
        </w:p>
        <w:p w14:paraId="0315AF3F" w14:textId="004253B7" w:rsidR="009A4B30" w:rsidRDefault="00914749">
          <w:pPr>
            <w:pStyle w:val="TDC1"/>
            <w:rPr>
              <w:rFonts w:asciiTheme="minorHAnsi" w:eastAsiaTheme="minorEastAsia" w:hAnsiTheme="minorHAnsi" w:cstheme="minorBidi"/>
              <w:lang w:val="es-UY" w:eastAsia="es-UY" w:bidi="ar-SA"/>
            </w:rPr>
          </w:pPr>
          <w:hyperlink w:anchor="_Toc165899190" w:history="1">
            <w:r w:rsidR="009A4B30" w:rsidRPr="002C4E38">
              <w:rPr>
                <w:rStyle w:val="Hipervnculo"/>
                <w:lang w:val="es-UY"/>
              </w:rPr>
              <w:t>4</w:t>
            </w:r>
            <w:r w:rsidR="009A4B30">
              <w:rPr>
                <w:rFonts w:asciiTheme="minorHAnsi" w:eastAsiaTheme="minorEastAsia" w:hAnsiTheme="minorHAnsi" w:cstheme="minorBidi"/>
                <w:lang w:val="es-UY" w:eastAsia="es-UY" w:bidi="ar-SA"/>
              </w:rPr>
              <w:tab/>
            </w:r>
            <w:r w:rsidR="009A4B30" w:rsidRPr="002C4E38">
              <w:rPr>
                <w:rStyle w:val="Hipervnculo"/>
                <w:lang w:val="es-UY"/>
              </w:rPr>
              <w:t>REQUISITOS DE SALUD Y SEGURIDAD EN LA FASE DE CONSTRUCCIÓN</w:t>
            </w:r>
            <w:r w:rsidR="009A4B30">
              <w:rPr>
                <w:webHidden/>
              </w:rPr>
              <w:tab/>
            </w:r>
            <w:r w:rsidR="009A4B30">
              <w:rPr>
                <w:webHidden/>
              </w:rPr>
              <w:fldChar w:fldCharType="begin"/>
            </w:r>
            <w:r w:rsidR="009A4B30">
              <w:rPr>
                <w:webHidden/>
              </w:rPr>
              <w:instrText xml:space="preserve"> PAGEREF _Toc165899190 \h </w:instrText>
            </w:r>
            <w:r w:rsidR="009A4B30">
              <w:rPr>
                <w:webHidden/>
              </w:rPr>
            </w:r>
            <w:r w:rsidR="009A4B30">
              <w:rPr>
                <w:webHidden/>
              </w:rPr>
              <w:fldChar w:fldCharType="separate"/>
            </w:r>
            <w:r w:rsidR="009A4B30">
              <w:rPr>
                <w:webHidden/>
              </w:rPr>
              <w:t>15</w:t>
            </w:r>
            <w:r w:rsidR="009A4B30">
              <w:rPr>
                <w:webHidden/>
              </w:rPr>
              <w:fldChar w:fldCharType="end"/>
            </w:r>
          </w:hyperlink>
        </w:p>
        <w:p w14:paraId="71F0B2DD" w14:textId="545EA426" w:rsidR="009A4B30" w:rsidRDefault="00914749">
          <w:pPr>
            <w:pStyle w:val="TDC2"/>
            <w:rPr>
              <w:rFonts w:asciiTheme="minorHAnsi" w:eastAsiaTheme="minorEastAsia" w:hAnsiTheme="minorHAnsi" w:cstheme="minorBidi"/>
              <w:sz w:val="22"/>
              <w:szCs w:val="22"/>
              <w:lang w:val="es-UY" w:eastAsia="es-UY" w:bidi="ar-SA"/>
            </w:rPr>
          </w:pPr>
          <w:hyperlink w:anchor="_Toc165899191" w:history="1">
            <w:r w:rsidR="009A4B30" w:rsidRPr="002C4E38">
              <w:rPr>
                <w:rStyle w:val="Hipervnculo"/>
                <w:lang w:val="es-ES"/>
              </w:rPr>
              <w:t>4.1</w:t>
            </w:r>
            <w:r w:rsidR="009A4B30">
              <w:rPr>
                <w:rFonts w:asciiTheme="minorHAnsi" w:eastAsiaTheme="minorEastAsia" w:hAnsiTheme="minorHAnsi" w:cstheme="minorBidi"/>
                <w:sz w:val="22"/>
                <w:szCs w:val="22"/>
                <w:lang w:val="es-UY" w:eastAsia="es-UY" w:bidi="ar-SA"/>
              </w:rPr>
              <w:tab/>
            </w:r>
            <w:r w:rsidR="009A4B30" w:rsidRPr="002C4E38">
              <w:rPr>
                <w:rStyle w:val="Hipervnculo"/>
                <w:lang w:val="es-ES"/>
              </w:rPr>
              <w:t>Personal requerido</w:t>
            </w:r>
            <w:r w:rsidR="009A4B30">
              <w:rPr>
                <w:webHidden/>
              </w:rPr>
              <w:tab/>
            </w:r>
            <w:r w:rsidR="009A4B30">
              <w:rPr>
                <w:webHidden/>
              </w:rPr>
              <w:fldChar w:fldCharType="begin"/>
            </w:r>
            <w:r w:rsidR="009A4B30">
              <w:rPr>
                <w:webHidden/>
              </w:rPr>
              <w:instrText xml:space="preserve"> PAGEREF _Toc165899191 \h </w:instrText>
            </w:r>
            <w:r w:rsidR="009A4B30">
              <w:rPr>
                <w:webHidden/>
              </w:rPr>
            </w:r>
            <w:r w:rsidR="009A4B30">
              <w:rPr>
                <w:webHidden/>
              </w:rPr>
              <w:fldChar w:fldCharType="separate"/>
            </w:r>
            <w:r w:rsidR="009A4B30">
              <w:rPr>
                <w:webHidden/>
              </w:rPr>
              <w:t>15</w:t>
            </w:r>
            <w:r w:rsidR="009A4B30">
              <w:rPr>
                <w:webHidden/>
              </w:rPr>
              <w:fldChar w:fldCharType="end"/>
            </w:r>
          </w:hyperlink>
        </w:p>
        <w:p w14:paraId="3A0AC438" w14:textId="7F22FBAC" w:rsidR="009A4B30" w:rsidRDefault="00914749">
          <w:pPr>
            <w:pStyle w:val="TDC2"/>
            <w:rPr>
              <w:rFonts w:asciiTheme="minorHAnsi" w:eastAsiaTheme="minorEastAsia" w:hAnsiTheme="minorHAnsi" w:cstheme="minorBidi"/>
              <w:sz w:val="22"/>
              <w:szCs w:val="22"/>
              <w:lang w:val="es-UY" w:eastAsia="es-UY" w:bidi="ar-SA"/>
            </w:rPr>
          </w:pPr>
          <w:hyperlink w:anchor="_Toc165899192" w:history="1">
            <w:r w:rsidR="009A4B30" w:rsidRPr="002C4E38">
              <w:rPr>
                <w:rStyle w:val="Hipervnculo"/>
                <w:lang w:val="es-ES"/>
              </w:rPr>
              <w:t>4.2</w:t>
            </w:r>
            <w:r w:rsidR="009A4B30">
              <w:rPr>
                <w:rFonts w:asciiTheme="minorHAnsi" w:eastAsiaTheme="minorEastAsia" w:hAnsiTheme="minorHAnsi" w:cstheme="minorBidi"/>
                <w:sz w:val="22"/>
                <w:szCs w:val="22"/>
                <w:lang w:val="es-UY" w:eastAsia="es-UY" w:bidi="ar-SA"/>
              </w:rPr>
              <w:tab/>
            </w:r>
            <w:r w:rsidR="009A4B30" w:rsidRPr="002C4E38">
              <w:rPr>
                <w:rStyle w:val="Hipervnculo"/>
                <w:lang w:val="es-ES"/>
              </w:rPr>
              <w:t>Documentos a presentar</w:t>
            </w:r>
            <w:r w:rsidR="009A4B30">
              <w:rPr>
                <w:webHidden/>
              </w:rPr>
              <w:tab/>
            </w:r>
            <w:r w:rsidR="009A4B30">
              <w:rPr>
                <w:webHidden/>
              </w:rPr>
              <w:fldChar w:fldCharType="begin"/>
            </w:r>
            <w:r w:rsidR="009A4B30">
              <w:rPr>
                <w:webHidden/>
              </w:rPr>
              <w:instrText xml:space="preserve"> PAGEREF _Toc165899192 \h </w:instrText>
            </w:r>
            <w:r w:rsidR="009A4B30">
              <w:rPr>
                <w:webHidden/>
              </w:rPr>
            </w:r>
            <w:r w:rsidR="009A4B30">
              <w:rPr>
                <w:webHidden/>
              </w:rPr>
              <w:fldChar w:fldCharType="separate"/>
            </w:r>
            <w:r w:rsidR="009A4B30">
              <w:rPr>
                <w:webHidden/>
              </w:rPr>
              <w:t>15</w:t>
            </w:r>
            <w:r w:rsidR="009A4B30">
              <w:rPr>
                <w:webHidden/>
              </w:rPr>
              <w:fldChar w:fldCharType="end"/>
            </w:r>
          </w:hyperlink>
        </w:p>
        <w:p w14:paraId="4A167388" w14:textId="4ABCC22A" w:rsidR="009A4B30" w:rsidRDefault="00914749">
          <w:pPr>
            <w:pStyle w:val="TDC1"/>
            <w:rPr>
              <w:rFonts w:asciiTheme="minorHAnsi" w:eastAsiaTheme="minorEastAsia" w:hAnsiTheme="minorHAnsi" w:cstheme="minorBidi"/>
              <w:lang w:val="es-UY" w:eastAsia="es-UY" w:bidi="ar-SA"/>
            </w:rPr>
          </w:pPr>
          <w:hyperlink w:anchor="_Toc165899193" w:history="1">
            <w:r w:rsidR="009A4B30" w:rsidRPr="002C4E38">
              <w:rPr>
                <w:rStyle w:val="Hipervnculo"/>
                <w:lang w:val="es-UY"/>
              </w:rPr>
              <w:t>5</w:t>
            </w:r>
            <w:r w:rsidR="009A4B30">
              <w:rPr>
                <w:rFonts w:asciiTheme="minorHAnsi" w:eastAsiaTheme="minorEastAsia" w:hAnsiTheme="minorHAnsi" w:cstheme="minorBidi"/>
                <w:lang w:val="es-UY" w:eastAsia="es-UY" w:bidi="ar-SA"/>
              </w:rPr>
              <w:tab/>
            </w:r>
            <w:r w:rsidR="009A4B30" w:rsidRPr="002C4E38">
              <w:rPr>
                <w:rStyle w:val="Hipervnculo"/>
                <w:lang w:val="es-UY"/>
              </w:rPr>
              <w:t>AUDITORIAS POR PARTE DE OSE EN LA FASE DE CONSTRUCCIÓN</w:t>
            </w:r>
            <w:r w:rsidR="009A4B30">
              <w:rPr>
                <w:webHidden/>
              </w:rPr>
              <w:tab/>
            </w:r>
            <w:r w:rsidR="009A4B30">
              <w:rPr>
                <w:webHidden/>
              </w:rPr>
              <w:fldChar w:fldCharType="begin"/>
            </w:r>
            <w:r w:rsidR="009A4B30">
              <w:rPr>
                <w:webHidden/>
              </w:rPr>
              <w:instrText xml:space="preserve"> PAGEREF _Toc165899193 \h </w:instrText>
            </w:r>
            <w:r w:rsidR="009A4B30">
              <w:rPr>
                <w:webHidden/>
              </w:rPr>
            </w:r>
            <w:r w:rsidR="009A4B30">
              <w:rPr>
                <w:webHidden/>
              </w:rPr>
              <w:fldChar w:fldCharType="separate"/>
            </w:r>
            <w:r w:rsidR="009A4B30">
              <w:rPr>
                <w:webHidden/>
              </w:rPr>
              <w:t>18</w:t>
            </w:r>
            <w:r w:rsidR="009A4B30">
              <w:rPr>
                <w:webHidden/>
              </w:rPr>
              <w:fldChar w:fldCharType="end"/>
            </w:r>
          </w:hyperlink>
        </w:p>
        <w:p w14:paraId="5A5B046B" w14:textId="0DD7BB14" w:rsidR="009A4B30" w:rsidRDefault="00914749">
          <w:pPr>
            <w:pStyle w:val="TDC1"/>
            <w:rPr>
              <w:rFonts w:asciiTheme="minorHAnsi" w:eastAsiaTheme="minorEastAsia" w:hAnsiTheme="minorHAnsi" w:cstheme="minorBidi"/>
              <w:lang w:val="es-UY" w:eastAsia="es-UY" w:bidi="ar-SA"/>
            </w:rPr>
          </w:pPr>
          <w:hyperlink w:anchor="_Toc165899194" w:history="1">
            <w:r w:rsidR="009A4B30" w:rsidRPr="002C4E38">
              <w:rPr>
                <w:rStyle w:val="Hipervnculo"/>
                <w:lang w:val="es-UY"/>
              </w:rPr>
              <w:t>6</w:t>
            </w:r>
            <w:r w:rsidR="009A4B30">
              <w:rPr>
                <w:rFonts w:asciiTheme="minorHAnsi" w:eastAsiaTheme="minorEastAsia" w:hAnsiTheme="minorHAnsi" w:cstheme="minorBidi"/>
                <w:lang w:val="es-UY" w:eastAsia="es-UY" w:bidi="ar-SA"/>
              </w:rPr>
              <w:tab/>
            </w:r>
            <w:r w:rsidR="009A4B30" w:rsidRPr="002C4E38">
              <w:rPr>
                <w:rStyle w:val="Hipervnculo"/>
                <w:lang w:val="es-UY"/>
              </w:rPr>
              <w:t>ACLARACIONES</w:t>
            </w:r>
            <w:r w:rsidR="009A4B30">
              <w:rPr>
                <w:webHidden/>
              </w:rPr>
              <w:tab/>
            </w:r>
            <w:r w:rsidR="009A4B30">
              <w:rPr>
                <w:webHidden/>
              </w:rPr>
              <w:fldChar w:fldCharType="begin"/>
            </w:r>
            <w:r w:rsidR="009A4B30">
              <w:rPr>
                <w:webHidden/>
              </w:rPr>
              <w:instrText xml:space="preserve"> PAGEREF _Toc165899194 \h </w:instrText>
            </w:r>
            <w:r w:rsidR="009A4B30">
              <w:rPr>
                <w:webHidden/>
              </w:rPr>
            </w:r>
            <w:r w:rsidR="009A4B30">
              <w:rPr>
                <w:webHidden/>
              </w:rPr>
              <w:fldChar w:fldCharType="separate"/>
            </w:r>
            <w:r w:rsidR="009A4B30">
              <w:rPr>
                <w:webHidden/>
              </w:rPr>
              <w:t>19</w:t>
            </w:r>
            <w:r w:rsidR="009A4B30">
              <w:rPr>
                <w:webHidden/>
              </w:rPr>
              <w:fldChar w:fldCharType="end"/>
            </w:r>
          </w:hyperlink>
        </w:p>
        <w:p w14:paraId="70C558CE" w14:textId="20BB791B" w:rsidR="009A4B30" w:rsidRDefault="00914749">
          <w:pPr>
            <w:pStyle w:val="TDC2"/>
            <w:rPr>
              <w:rFonts w:asciiTheme="minorHAnsi" w:eastAsiaTheme="minorEastAsia" w:hAnsiTheme="minorHAnsi" w:cstheme="minorBidi"/>
              <w:sz w:val="22"/>
              <w:szCs w:val="22"/>
              <w:lang w:val="es-UY" w:eastAsia="es-UY" w:bidi="ar-SA"/>
            </w:rPr>
          </w:pPr>
          <w:hyperlink w:anchor="_Toc165899195" w:history="1">
            <w:r w:rsidR="009A4B30" w:rsidRPr="002C4E38">
              <w:rPr>
                <w:rStyle w:val="Hipervnculo"/>
              </w:rPr>
              <w:t>6.1</w:t>
            </w:r>
            <w:r w:rsidR="009A4B30">
              <w:rPr>
                <w:rFonts w:asciiTheme="minorHAnsi" w:eastAsiaTheme="minorEastAsia" w:hAnsiTheme="minorHAnsi" w:cstheme="minorBidi"/>
                <w:sz w:val="22"/>
                <w:szCs w:val="22"/>
                <w:lang w:val="es-UY" w:eastAsia="es-UY" w:bidi="ar-SA"/>
              </w:rPr>
              <w:tab/>
            </w:r>
            <w:r w:rsidR="009A4B30" w:rsidRPr="002C4E38">
              <w:rPr>
                <w:rStyle w:val="Hipervnculo"/>
              </w:rPr>
              <w:t>Formato y fecha de entrega de los documentos</w:t>
            </w:r>
            <w:r w:rsidR="009A4B30">
              <w:rPr>
                <w:webHidden/>
              </w:rPr>
              <w:tab/>
            </w:r>
            <w:r w:rsidR="009A4B30">
              <w:rPr>
                <w:webHidden/>
              </w:rPr>
              <w:fldChar w:fldCharType="begin"/>
            </w:r>
            <w:r w:rsidR="009A4B30">
              <w:rPr>
                <w:webHidden/>
              </w:rPr>
              <w:instrText xml:space="preserve"> PAGEREF _Toc165899195 \h </w:instrText>
            </w:r>
            <w:r w:rsidR="009A4B30">
              <w:rPr>
                <w:webHidden/>
              </w:rPr>
            </w:r>
            <w:r w:rsidR="009A4B30">
              <w:rPr>
                <w:webHidden/>
              </w:rPr>
              <w:fldChar w:fldCharType="separate"/>
            </w:r>
            <w:r w:rsidR="009A4B30">
              <w:rPr>
                <w:webHidden/>
              </w:rPr>
              <w:t>19</w:t>
            </w:r>
            <w:r w:rsidR="009A4B30">
              <w:rPr>
                <w:webHidden/>
              </w:rPr>
              <w:fldChar w:fldCharType="end"/>
            </w:r>
          </w:hyperlink>
        </w:p>
        <w:p w14:paraId="5DECD22B" w14:textId="287923D3" w:rsidR="009A4B30" w:rsidRDefault="00914749">
          <w:pPr>
            <w:pStyle w:val="TDC2"/>
            <w:rPr>
              <w:rFonts w:asciiTheme="minorHAnsi" w:eastAsiaTheme="minorEastAsia" w:hAnsiTheme="minorHAnsi" w:cstheme="minorBidi"/>
              <w:sz w:val="22"/>
              <w:szCs w:val="22"/>
              <w:lang w:val="es-UY" w:eastAsia="es-UY" w:bidi="ar-SA"/>
            </w:rPr>
          </w:pPr>
          <w:hyperlink w:anchor="_Toc165899196" w:history="1">
            <w:r w:rsidR="009A4B30" w:rsidRPr="002C4E38">
              <w:rPr>
                <w:rStyle w:val="Hipervnculo"/>
              </w:rPr>
              <w:t>6.2</w:t>
            </w:r>
            <w:r w:rsidR="009A4B30">
              <w:rPr>
                <w:rFonts w:asciiTheme="minorHAnsi" w:eastAsiaTheme="minorEastAsia" w:hAnsiTheme="minorHAnsi" w:cstheme="minorBidi"/>
                <w:sz w:val="22"/>
                <w:szCs w:val="22"/>
                <w:lang w:val="es-UY" w:eastAsia="es-UY" w:bidi="ar-SA"/>
              </w:rPr>
              <w:tab/>
            </w:r>
            <w:r w:rsidR="009A4B30" w:rsidRPr="002C4E38">
              <w:rPr>
                <w:rStyle w:val="Hipervnculo"/>
              </w:rPr>
              <w:t>Precio y cotización</w:t>
            </w:r>
            <w:r w:rsidR="009A4B30">
              <w:rPr>
                <w:webHidden/>
              </w:rPr>
              <w:tab/>
            </w:r>
            <w:r w:rsidR="009A4B30">
              <w:rPr>
                <w:webHidden/>
              </w:rPr>
              <w:fldChar w:fldCharType="begin"/>
            </w:r>
            <w:r w:rsidR="009A4B30">
              <w:rPr>
                <w:webHidden/>
              </w:rPr>
              <w:instrText xml:space="preserve"> PAGEREF _Toc165899196 \h </w:instrText>
            </w:r>
            <w:r w:rsidR="009A4B30">
              <w:rPr>
                <w:webHidden/>
              </w:rPr>
            </w:r>
            <w:r w:rsidR="009A4B30">
              <w:rPr>
                <w:webHidden/>
              </w:rPr>
              <w:fldChar w:fldCharType="separate"/>
            </w:r>
            <w:r w:rsidR="009A4B30">
              <w:rPr>
                <w:webHidden/>
              </w:rPr>
              <w:t>19</w:t>
            </w:r>
            <w:r w:rsidR="009A4B30">
              <w:rPr>
                <w:webHidden/>
              </w:rPr>
              <w:fldChar w:fldCharType="end"/>
            </w:r>
          </w:hyperlink>
        </w:p>
        <w:p w14:paraId="614794DC" w14:textId="532F3C39" w:rsidR="009A4B30" w:rsidRDefault="00914749">
          <w:pPr>
            <w:pStyle w:val="TDC2"/>
            <w:rPr>
              <w:rFonts w:asciiTheme="minorHAnsi" w:eastAsiaTheme="minorEastAsia" w:hAnsiTheme="minorHAnsi" w:cstheme="minorBidi"/>
              <w:sz w:val="22"/>
              <w:szCs w:val="22"/>
              <w:lang w:val="es-UY" w:eastAsia="es-UY" w:bidi="ar-SA"/>
            </w:rPr>
          </w:pPr>
          <w:hyperlink w:anchor="_Toc165899197" w:history="1">
            <w:r w:rsidR="009A4B30" w:rsidRPr="002C4E38">
              <w:rPr>
                <w:rStyle w:val="Hipervnculo"/>
              </w:rPr>
              <w:t>6.3</w:t>
            </w:r>
            <w:r w:rsidR="009A4B30">
              <w:rPr>
                <w:rFonts w:asciiTheme="minorHAnsi" w:eastAsiaTheme="minorEastAsia" w:hAnsiTheme="minorHAnsi" w:cstheme="minorBidi"/>
                <w:sz w:val="22"/>
                <w:szCs w:val="22"/>
                <w:lang w:val="es-UY" w:eastAsia="es-UY" w:bidi="ar-SA"/>
              </w:rPr>
              <w:tab/>
            </w:r>
            <w:r w:rsidR="009A4B30" w:rsidRPr="002C4E38">
              <w:rPr>
                <w:rStyle w:val="Hipervnculo"/>
              </w:rPr>
              <w:t>Pagos</w:t>
            </w:r>
            <w:r w:rsidR="009A4B30">
              <w:rPr>
                <w:webHidden/>
              </w:rPr>
              <w:tab/>
            </w:r>
            <w:r w:rsidR="009A4B30">
              <w:rPr>
                <w:webHidden/>
              </w:rPr>
              <w:fldChar w:fldCharType="begin"/>
            </w:r>
            <w:r w:rsidR="009A4B30">
              <w:rPr>
                <w:webHidden/>
              </w:rPr>
              <w:instrText xml:space="preserve"> PAGEREF _Toc165899197 \h </w:instrText>
            </w:r>
            <w:r w:rsidR="009A4B30">
              <w:rPr>
                <w:webHidden/>
              </w:rPr>
            </w:r>
            <w:r w:rsidR="009A4B30">
              <w:rPr>
                <w:webHidden/>
              </w:rPr>
              <w:fldChar w:fldCharType="separate"/>
            </w:r>
            <w:r w:rsidR="009A4B30">
              <w:rPr>
                <w:webHidden/>
              </w:rPr>
              <w:t>20</w:t>
            </w:r>
            <w:r w:rsidR="009A4B30">
              <w:rPr>
                <w:webHidden/>
              </w:rPr>
              <w:fldChar w:fldCharType="end"/>
            </w:r>
          </w:hyperlink>
        </w:p>
        <w:p w14:paraId="1226A294" w14:textId="3CD7CADB" w:rsidR="009A4B30" w:rsidRDefault="00914749">
          <w:pPr>
            <w:pStyle w:val="TDC2"/>
            <w:rPr>
              <w:rFonts w:asciiTheme="minorHAnsi" w:eastAsiaTheme="minorEastAsia" w:hAnsiTheme="minorHAnsi" w:cstheme="minorBidi"/>
              <w:sz w:val="22"/>
              <w:szCs w:val="22"/>
              <w:lang w:val="es-UY" w:eastAsia="es-UY" w:bidi="ar-SA"/>
            </w:rPr>
          </w:pPr>
          <w:hyperlink w:anchor="_Toc165899198" w:history="1">
            <w:r w:rsidR="009A4B30" w:rsidRPr="002C4E38">
              <w:rPr>
                <w:rStyle w:val="Hipervnculo"/>
              </w:rPr>
              <w:t>6.4</w:t>
            </w:r>
            <w:r w:rsidR="009A4B30">
              <w:rPr>
                <w:rFonts w:asciiTheme="minorHAnsi" w:eastAsiaTheme="minorEastAsia" w:hAnsiTheme="minorHAnsi" w:cstheme="minorBidi"/>
                <w:sz w:val="22"/>
                <w:szCs w:val="22"/>
                <w:lang w:val="es-UY" w:eastAsia="es-UY" w:bidi="ar-SA"/>
              </w:rPr>
              <w:tab/>
            </w:r>
            <w:r w:rsidR="009A4B30" w:rsidRPr="002C4E38">
              <w:rPr>
                <w:rStyle w:val="Hipervnculo"/>
              </w:rPr>
              <w:t>Penalidades</w:t>
            </w:r>
            <w:r w:rsidR="009A4B30">
              <w:rPr>
                <w:webHidden/>
              </w:rPr>
              <w:tab/>
            </w:r>
            <w:r w:rsidR="009A4B30">
              <w:rPr>
                <w:webHidden/>
              </w:rPr>
              <w:fldChar w:fldCharType="begin"/>
            </w:r>
            <w:r w:rsidR="009A4B30">
              <w:rPr>
                <w:webHidden/>
              </w:rPr>
              <w:instrText xml:space="preserve"> PAGEREF _Toc165899198 \h </w:instrText>
            </w:r>
            <w:r w:rsidR="009A4B30">
              <w:rPr>
                <w:webHidden/>
              </w:rPr>
            </w:r>
            <w:r w:rsidR="009A4B30">
              <w:rPr>
                <w:webHidden/>
              </w:rPr>
              <w:fldChar w:fldCharType="separate"/>
            </w:r>
            <w:r w:rsidR="009A4B30">
              <w:rPr>
                <w:webHidden/>
              </w:rPr>
              <w:t>21</w:t>
            </w:r>
            <w:r w:rsidR="009A4B30">
              <w:rPr>
                <w:webHidden/>
              </w:rPr>
              <w:fldChar w:fldCharType="end"/>
            </w:r>
          </w:hyperlink>
        </w:p>
        <w:p w14:paraId="6F37B565" w14:textId="2F173C83" w:rsidR="009A4B30" w:rsidRDefault="00914749">
          <w:pPr>
            <w:pStyle w:val="TDC2"/>
            <w:rPr>
              <w:rFonts w:asciiTheme="minorHAnsi" w:eastAsiaTheme="minorEastAsia" w:hAnsiTheme="minorHAnsi" w:cstheme="minorBidi"/>
              <w:sz w:val="22"/>
              <w:szCs w:val="22"/>
              <w:lang w:val="es-UY" w:eastAsia="es-UY" w:bidi="ar-SA"/>
            </w:rPr>
          </w:pPr>
          <w:hyperlink w:anchor="_Toc165899199" w:history="1">
            <w:r w:rsidR="009A4B30" w:rsidRPr="002C4E38">
              <w:rPr>
                <w:rStyle w:val="Hipervnculo"/>
              </w:rPr>
              <w:t>6.5</w:t>
            </w:r>
            <w:r w:rsidR="009A4B30">
              <w:rPr>
                <w:rFonts w:asciiTheme="minorHAnsi" w:eastAsiaTheme="minorEastAsia" w:hAnsiTheme="minorHAnsi" w:cstheme="minorBidi"/>
                <w:sz w:val="22"/>
                <w:szCs w:val="22"/>
                <w:lang w:val="es-UY" w:eastAsia="es-UY" w:bidi="ar-SA"/>
              </w:rPr>
              <w:tab/>
            </w:r>
            <w:r w:rsidR="009A4B30" w:rsidRPr="002C4E38">
              <w:rPr>
                <w:rStyle w:val="Hipervnculo"/>
              </w:rPr>
              <w:t>Ampliaciones de contrato</w:t>
            </w:r>
            <w:r w:rsidR="009A4B30">
              <w:rPr>
                <w:webHidden/>
              </w:rPr>
              <w:tab/>
            </w:r>
            <w:r w:rsidR="009A4B30">
              <w:rPr>
                <w:webHidden/>
              </w:rPr>
              <w:fldChar w:fldCharType="begin"/>
            </w:r>
            <w:r w:rsidR="009A4B30">
              <w:rPr>
                <w:webHidden/>
              </w:rPr>
              <w:instrText xml:space="preserve"> PAGEREF _Toc165899199 \h </w:instrText>
            </w:r>
            <w:r w:rsidR="009A4B30">
              <w:rPr>
                <w:webHidden/>
              </w:rPr>
            </w:r>
            <w:r w:rsidR="009A4B30">
              <w:rPr>
                <w:webHidden/>
              </w:rPr>
              <w:fldChar w:fldCharType="separate"/>
            </w:r>
            <w:r w:rsidR="009A4B30">
              <w:rPr>
                <w:webHidden/>
              </w:rPr>
              <w:t>21</w:t>
            </w:r>
            <w:r w:rsidR="009A4B30">
              <w:rPr>
                <w:webHidden/>
              </w:rPr>
              <w:fldChar w:fldCharType="end"/>
            </w:r>
          </w:hyperlink>
        </w:p>
        <w:p w14:paraId="4736D548" w14:textId="4D55016A" w:rsidR="009A4B30" w:rsidRDefault="00914749">
          <w:pPr>
            <w:pStyle w:val="TDC2"/>
            <w:rPr>
              <w:rFonts w:asciiTheme="minorHAnsi" w:eastAsiaTheme="minorEastAsia" w:hAnsiTheme="minorHAnsi" w:cstheme="minorBidi"/>
              <w:sz w:val="22"/>
              <w:szCs w:val="22"/>
              <w:lang w:val="es-UY" w:eastAsia="es-UY" w:bidi="ar-SA"/>
            </w:rPr>
          </w:pPr>
          <w:hyperlink w:anchor="_Toc165899200" w:history="1">
            <w:r w:rsidR="009A4B30" w:rsidRPr="002C4E38">
              <w:rPr>
                <w:rStyle w:val="Hipervnculo"/>
              </w:rPr>
              <w:t>6.6</w:t>
            </w:r>
            <w:r w:rsidR="009A4B30">
              <w:rPr>
                <w:rFonts w:asciiTheme="minorHAnsi" w:eastAsiaTheme="minorEastAsia" w:hAnsiTheme="minorHAnsi" w:cstheme="minorBidi"/>
                <w:sz w:val="22"/>
                <w:szCs w:val="22"/>
                <w:lang w:val="es-UY" w:eastAsia="es-UY" w:bidi="ar-SA"/>
              </w:rPr>
              <w:tab/>
            </w:r>
            <w:r w:rsidR="009A4B30" w:rsidRPr="002C4E38">
              <w:rPr>
                <w:rStyle w:val="Hipervnculo"/>
              </w:rPr>
              <w:t>Otros</w:t>
            </w:r>
            <w:r w:rsidR="009A4B30">
              <w:rPr>
                <w:webHidden/>
              </w:rPr>
              <w:tab/>
            </w:r>
            <w:r w:rsidR="009A4B30">
              <w:rPr>
                <w:webHidden/>
              </w:rPr>
              <w:fldChar w:fldCharType="begin"/>
            </w:r>
            <w:r w:rsidR="009A4B30">
              <w:rPr>
                <w:webHidden/>
              </w:rPr>
              <w:instrText xml:space="preserve"> PAGEREF _Toc165899200 \h </w:instrText>
            </w:r>
            <w:r w:rsidR="009A4B30">
              <w:rPr>
                <w:webHidden/>
              </w:rPr>
            </w:r>
            <w:r w:rsidR="009A4B30">
              <w:rPr>
                <w:webHidden/>
              </w:rPr>
              <w:fldChar w:fldCharType="separate"/>
            </w:r>
            <w:r w:rsidR="009A4B30">
              <w:rPr>
                <w:webHidden/>
              </w:rPr>
              <w:t>21</w:t>
            </w:r>
            <w:r w:rsidR="009A4B30">
              <w:rPr>
                <w:webHidden/>
              </w:rPr>
              <w:fldChar w:fldCharType="end"/>
            </w:r>
          </w:hyperlink>
        </w:p>
        <w:p w14:paraId="1DA11316" w14:textId="4F1BD45D" w:rsidR="009A4B30" w:rsidRDefault="00914749">
          <w:pPr>
            <w:pStyle w:val="TDC1"/>
            <w:rPr>
              <w:rFonts w:asciiTheme="minorHAnsi" w:eastAsiaTheme="minorEastAsia" w:hAnsiTheme="minorHAnsi" w:cstheme="minorBidi"/>
              <w:lang w:val="es-UY" w:eastAsia="es-UY" w:bidi="ar-SA"/>
            </w:rPr>
          </w:pPr>
          <w:hyperlink w:anchor="_Toc165899201" w:history="1">
            <w:r w:rsidR="009A4B30" w:rsidRPr="002C4E38">
              <w:rPr>
                <w:rStyle w:val="Hipervnculo"/>
                <w:lang w:val="es-UY"/>
              </w:rPr>
              <w:t>7</w:t>
            </w:r>
            <w:r w:rsidR="009A4B30">
              <w:rPr>
                <w:rFonts w:asciiTheme="minorHAnsi" w:eastAsiaTheme="minorEastAsia" w:hAnsiTheme="minorHAnsi" w:cstheme="minorBidi"/>
                <w:lang w:val="es-UY" w:eastAsia="es-UY" w:bidi="ar-SA"/>
              </w:rPr>
              <w:tab/>
            </w:r>
            <w:r w:rsidR="009A4B30" w:rsidRPr="002C4E38">
              <w:rPr>
                <w:rStyle w:val="Hipervnculo"/>
                <w:lang w:val="es-UY"/>
              </w:rPr>
              <w:t>REQUISITOS AMBIENTALES EN LA FASE DE OPERACIÓN</w:t>
            </w:r>
            <w:r w:rsidR="009A4B30">
              <w:rPr>
                <w:webHidden/>
              </w:rPr>
              <w:tab/>
            </w:r>
            <w:r w:rsidR="009A4B30">
              <w:rPr>
                <w:webHidden/>
              </w:rPr>
              <w:fldChar w:fldCharType="begin"/>
            </w:r>
            <w:r w:rsidR="009A4B30">
              <w:rPr>
                <w:webHidden/>
              </w:rPr>
              <w:instrText xml:space="preserve"> PAGEREF _Toc165899201 \h </w:instrText>
            </w:r>
            <w:r w:rsidR="009A4B30">
              <w:rPr>
                <w:webHidden/>
              </w:rPr>
            </w:r>
            <w:r w:rsidR="009A4B30">
              <w:rPr>
                <w:webHidden/>
              </w:rPr>
              <w:fldChar w:fldCharType="separate"/>
            </w:r>
            <w:r w:rsidR="009A4B30">
              <w:rPr>
                <w:webHidden/>
              </w:rPr>
              <w:t>22</w:t>
            </w:r>
            <w:r w:rsidR="009A4B30">
              <w:rPr>
                <w:webHidden/>
              </w:rPr>
              <w:fldChar w:fldCharType="end"/>
            </w:r>
          </w:hyperlink>
        </w:p>
        <w:p w14:paraId="4765E3FF" w14:textId="29A32588" w:rsidR="009A4B30" w:rsidRDefault="00914749">
          <w:pPr>
            <w:pStyle w:val="TDC2"/>
            <w:rPr>
              <w:rFonts w:asciiTheme="minorHAnsi" w:eastAsiaTheme="minorEastAsia" w:hAnsiTheme="minorHAnsi" w:cstheme="minorBidi"/>
              <w:sz w:val="22"/>
              <w:szCs w:val="22"/>
              <w:lang w:val="es-UY" w:eastAsia="es-UY" w:bidi="ar-SA"/>
            </w:rPr>
          </w:pPr>
          <w:hyperlink w:anchor="_Toc165899202" w:history="1">
            <w:r w:rsidR="009A4B30" w:rsidRPr="002C4E38">
              <w:rPr>
                <w:rStyle w:val="Hipervnculo"/>
              </w:rPr>
              <w:t>7.1</w:t>
            </w:r>
            <w:r w:rsidR="009A4B30">
              <w:rPr>
                <w:rFonts w:asciiTheme="minorHAnsi" w:eastAsiaTheme="minorEastAsia" w:hAnsiTheme="minorHAnsi" w:cstheme="minorBidi"/>
                <w:sz w:val="22"/>
                <w:szCs w:val="22"/>
                <w:lang w:val="es-UY" w:eastAsia="es-UY" w:bidi="ar-SA"/>
              </w:rPr>
              <w:tab/>
            </w:r>
            <w:r w:rsidR="009A4B30" w:rsidRPr="002C4E38">
              <w:rPr>
                <w:rStyle w:val="Hipervnculo"/>
              </w:rPr>
              <w:t>Alcance</w:t>
            </w:r>
            <w:r w:rsidR="009A4B30">
              <w:rPr>
                <w:webHidden/>
              </w:rPr>
              <w:tab/>
            </w:r>
            <w:r w:rsidR="009A4B30">
              <w:rPr>
                <w:webHidden/>
              </w:rPr>
              <w:fldChar w:fldCharType="begin"/>
            </w:r>
            <w:r w:rsidR="009A4B30">
              <w:rPr>
                <w:webHidden/>
              </w:rPr>
              <w:instrText xml:space="preserve"> PAGEREF _Toc165899202 \h </w:instrText>
            </w:r>
            <w:r w:rsidR="009A4B30">
              <w:rPr>
                <w:webHidden/>
              </w:rPr>
            </w:r>
            <w:r w:rsidR="009A4B30">
              <w:rPr>
                <w:webHidden/>
              </w:rPr>
              <w:fldChar w:fldCharType="separate"/>
            </w:r>
            <w:r w:rsidR="009A4B30">
              <w:rPr>
                <w:webHidden/>
              </w:rPr>
              <w:t>22</w:t>
            </w:r>
            <w:r w:rsidR="009A4B30">
              <w:rPr>
                <w:webHidden/>
              </w:rPr>
              <w:fldChar w:fldCharType="end"/>
            </w:r>
          </w:hyperlink>
        </w:p>
        <w:p w14:paraId="2AE87F89" w14:textId="1F9C9AA8" w:rsidR="009A4B30" w:rsidRDefault="00914749">
          <w:pPr>
            <w:pStyle w:val="TDC2"/>
            <w:rPr>
              <w:rFonts w:asciiTheme="minorHAnsi" w:eastAsiaTheme="minorEastAsia" w:hAnsiTheme="minorHAnsi" w:cstheme="minorBidi"/>
              <w:sz w:val="22"/>
              <w:szCs w:val="22"/>
              <w:lang w:val="es-UY" w:eastAsia="es-UY" w:bidi="ar-SA"/>
            </w:rPr>
          </w:pPr>
          <w:hyperlink w:anchor="_Toc165899203" w:history="1">
            <w:r w:rsidR="009A4B30" w:rsidRPr="002C4E38">
              <w:rPr>
                <w:rStyle w:val="Hipervnculo"/>
              </w:rPr>
              <w:t>7.2</w:t>
            </w:r>
            <w:r w:rsidR="009A4B30">
              <w:rPr>
                <w:rFonts w:asciiTheme="minorHAnsi" w:eastAsiaTheme="minorEastAsia" w:hAnsiTheme="minorHAnsi" w:cstheme="minorBidi"/>
                <w:sz w:val="22"/>
                <w:szCs w:val="22"/>
                <w:lang w:val="es-UY" w:eastAsia="es-UY" w:bidi="ar-SA"/>
              </w:rPr>
              <w:tab/>
            </w:r>
            <w:r w:rsidR="009A4B30" w:rsidRPr="002C4E38">
              <w:rPr>
                <w:rStyle w:val="Hipervnculo"/>
              </w:rPr>
              <w:t>Personal requerido</w:t>
            </w:r>
            <w:r w:rsidR="009A4B30">
              <w:rPr>
                <w:webHidden/>
              </w:rPr>
              <w:tab/>
            </w:r>
            <w:r w:rsidR="009A4B30">
              <w:rPr>
                <w:webHidden/>
              </w:rPr>
              <w:fldChar w:fldCharType="begin"/>
            </w:r>
            <w:r w:rsidR="009A4B30">
              <w:rPr>
                <w:webHidden/>
              </w:rPr>
              <w:instrText xml:space="preserve"> PAGEREF _Toc165899203 \h </w:instrText>
            </w:r>
            <w:r w:rsidR="009A4B30">
              <w:rPr>
                <w:webHidden/>
              </w:rPr>
            </w:r>
            <w:r w:rsidR="009A4B30">
              <w:rPr>
                <w:webHidden/>
              </w:rPr>
              <w:fldChar w:fldCharType="separate"/>
            </w:r>
            <w:r w:rsidR="009A4B30">
              <w:rPr>
                <w:webHidden/>
              </w:rPr>
              <w:t>22</w:t>
            </w:r>
            <w:r w:rsidR="009A4B30">
              <w:rPr>
                <w:webHidden/>
              </w:rPr>
              <w:fldChar w:fldCharType="end"/>
            </w:r>
          </w:hyperlink>
        </w:p>
        <w:p w14:paraId="347172B4" w14:textId="627C8B09" w:rsidR="009A4B30" w:rsidRDefault="00914749">
          <w:pPr>
            <w:pStyle w:val="TDC2"/>
            <w:rPr>
              <w:rFonts w:asciiTheme="minorHAnsi" w:eastAsiaTheme="minorEastAsia" w:hAnsiTheme="minorHAnsi" w:cstheme="minorBidi"/>
              <w:sz w:val="22"/>
              <w:szCs w:val="22"/>
              <w:lang w:val="es-UY" w:eastAsia="es-UY" w:bidi="ar-SA"/>
            </w:rPr>
          </w:pPr>
          <w:hyperlink w:anchor="_Toc165899204" w:history="1">
            <w:r w:rsidR="009A4B30" w:rsidRPr="002C4E38">
              <w:rPr>
                <w:rStyle w:val="Hipervnculo"/>
              </w:rPr>
              <w:t>7.3</w:t>
            </w:r>
            <w:r w:rsidR="009A4B30">
              <w:rPr>
                <w:rFonts w:asciiTheme="minorHAnsi" w:eastAsiaTheme="minorEastAsia" w:hAnsiTheme="minorHAnsi" w:cstheme="minorBidi"/>
                <w:sz w:val="22"/>
                <w:szCs w:val="22"/>
                <w:lang w:val="es-UY" w:eastAsia="es-UY" w:bidi="ar-SA"/>
              </w:rPr>
              <w:tab/>
            </w:r>
            <w:r w:rsidR="009A4B30" w:rsidRPr="002C4E38">
              <w:rPr>
                <w:rStyle w:val="Hipervnculo"/>
              </w:rPr>
              <w:t>Documentos a presentar</w:t>
            </w:r>
            <w:r w:rsidR="009A4B30">
              <w:rPr>
                <w:webHidden/>
              </w:rPr>
              <w:tab/>
            </w:r>
            <w:r w:rsidR="009A4B30">
              <w:rPr>
                <w:webHidden/>
              </w:rPr>
              <w:fldChar w:fldCharType="begin"/>
            </w:r>
            <w:r w:rsidR="009A4B30">
              <w:rPr>
                <w:webHidden/>
              </w:rPr>
              <w:instrText xml:space="preserve"> PAGEREF _Toc165899204 \h </w:instrText>
            </w:r>
            <w:r w:rsidR="009A4B30">
              <w:rPr>
                <w:webHidden/>
              </w:rPr>
            </w:r>
            <w:r w:rsidR="009A4B30">
              <w:rPr>
                <w:webHidden/>
              </w:rPr>
              <w:fldChar w:fldCharType="separate"/>
            </w:r>
            <w:r w:rsidR="009A4B30">
              <w:rPr>
                <w:webHidden/>
              </w:rPr>
              <w:t>22</w:t>
            </w:r>
            <w:r w:rsidR="009A4B30">
              <w:rPr>
                <w:webHidden/>
              </w:rPr>
              <w:fldChar w:fldCharType="end"/>
            </w:r>
          </w:hyperlink>
        </w:p>
        <w:p w14:paraId="7F4A2540" w14:textId="3DA5256C" w:rsidR="009A4B30" w:rsidRDefault="00914749">
          <w:pPr>
            <w:pStyle w:val="TDC2"/>
            <w:rPr>
              <w:rFonts w:asciiTheme="minorHAnsi" w:eastAsiaTheme="minorEastAsia" w:hAnsiTheme="minorHAnsi" w:cstheme="minorBidi"/>
              <w:sz w:val="22"/>
              <w:szCs w:val="22"/>
              <w:lang w:val="es-UY" w:eastAsia="es-UY" w:bidi="ar-SA"/>
            </w:rPr>
          </w:pPr>
          <w:hyperlink w:anchor="_Toc165899205" w:history="1">
            <w:r w:rsidR="009A4B30" w:rsidRPr="002C4E38">
              <w:rPr>
                <w:rStyle w:val="Hipervnculo"/>
              </w:rPr>
              <w:t>7.4</w:t>
            </w:r>
            <w:r w:rsidR="009A4B30">
              <w:rPr>
                <w:rFonts w:asciiTheme="minorHAnsi" w:eastAsiaTheme="minorEastAsia" w:hAnsiTheme="minorHAnsi" w:cstheme="minorBidi"/>
                <w:sz w:val="22"/>
                <w:szCs w:val="22"/>
                <w:lang w:val="es-UY" w:eastAsia="es-UY" w:bidi="ar-SA"/>
              </w:rPr>
              <w:tab/>
            </w:r>
            <w:r w:rsidR="009A4B30" w:rsidRPr="002C4E38">
              <w:rPr>
                <w:rStyle w:val="Hipervnculo"/>
              </w:rPr>
              <w:t>Contenido de los documentos</w:t>
            </w:r>
            <w:r w:rsidR="009A4B30">
              <w:rPr>
                <w:webHidden/>
              </w:rPr>
              <w:tab/>
            </w:r>
            <w:r w:rsidR="009A4B30">
              <w:rPr>
                <w:webHidden/>
              </w:rPr>
              <w:fldChar w:fldCharType="begin"/>
            </w:r>
            <w:r w:rsidR="009A4B30">
              <w:rPr>
                <w:webHidden/>
              </w:rPr>
              <w:instrText xml:space="preserve"> PAGEREF _Toc165899205 \h </w:instrText>
            </w:r>
            <w:r w:rsidR="009A4B30">
              <w:rPr>
                <w:webHidden/>
              </w:rPr>
            </w:r>
            <w:r w:rsidR="009A4B30">
              <w:rPr>
                <w:webHidden/>
              </w:rPr>
              <w:fldChar w:fldCharType="separate"/>
            </w:r>
            <w:r w:rsidR="009A4B30">
              <w:rPr>
                <w:webHidden/>
              </w:rPr>
              <w:t>23</w:t>
            </w:r>
            <w:r w:rsidR="009A4B30">
              <w:rPr>
                <w:webHidden/>
              </w:rPr>
              <w:fldChar w:fldCharType="end"/>
            </w:r>
          </w:hyperlink>
        </w:p>
        <w:p w14:paraId="5A83FB7D" w14:textId="3638B9A1" w:rsidR="009A4B30" w:rsidRDefault="00914749">
          <w:pPr>
            <w:pStyle w:val="TDC1"/>
            <w:rPr>
              <w:rFonts w:asciiTheme="minorHAnsi" w:eastAsiaTheme="minorEastAsia" w:hAnsiTheme="minorHAnsi" w:cstheme="minorBidi"/>
              <w:lang w:val="es-UY" w:eastAsia="es-UY" w:bidi="ar-SA"/>
            </w:rPr>
          </w:pPr>
          <w:hyperlink w:anchor="_Toc165899206" w:history="1">
            <w:r w:rsidR="009A4B30" w:rsidRPr="002C4E38">
              <w:rPr>
                <w:rStyle w:val="Hipervnculo"/>
                <w:lang w:val="es-UY"/>
              </w:rPr>
              <w:t>8</w:t>
            </w:r>
            <w:r w:rsidR="009A4B30">
              <w:rPr>
                <w:rFonts w:asciiTheme="minorHAnsi" w:eastAsiaTheme="minorEastAsia" w:hAnsiTheme="minorHAnsi" w:cstheme="minorBidi"/>
                <w:lang w:val="es-UY" w:eastAsia="es-UY" w:bidi="ar-SA"/>
              </w:rPr>
              <w:tab/>
            </w:r>
            <w:r w:rsidR="009A4B30" w:rsidRPr="002C4E38">
              <w:rPr>
                <w:rStyle w:val="Hipervnculo"/>
                <w:lang w:val="es-UY"/>
              </w:rPr>
              <w:t>MANUAL AMBIENTAL DE OBRAS</w:t>
            </w:r>
            <w:r w:rsidR="009A4B30">
              <w:rPr>
                <w:webHidden/>
              </w:rPr>
              <w:tab/>
            </w:r>
            <w:r w:rsidR="009A4B30">
              <w:rPr>
                <w:webHidden/>
              </w:rPr>
              <w:fldChar w:fldCharType="begin"/>
            </w:r>
            <w:r w:rsidR="009A4B30">
              <w:rPr>
                <w:webHidden/>
              </w:rPr>
              <w:instrText xml:space="preserve"> PAGEREF _Toc165899206 \h </w:instrText>
            </w:r>
            <w:r w:rsidR="009A4B30">
              <w:rPr>
                <w:webHidden/>
              </w:rPr>
            </w:r>
            <w:r w:rsidR="009A4B30">
              <w:rPr>
                <w:webHidden/>
              </w:rPr>
              <w:fldChar w:fldCharType="separate"/>
            </w:r>
            <w:r w:rsidR="009A4B30">
              <w:rPr>
                <w:webHidden/>
              </w:rPr>
              <w:t>25</w:t>
            </w:r>
            <w:r w:rsidR="009A4B30">
              <w:rPr>
                <w:webHidden/>
              </w:rPr>
              <w:fldChar w:fldCharType="end"/>
            </w:r>
          </w:hyperlink>
        </w:p>
        <w:p w14:paraId="1DED944D" w14:textId="20F6823D" w:rsidR="00EB69FC" w:rsidRDefault="00154DEF">
          <w:r>
            <w:rPr>
              <w:rFonts w:ascii="Times New Roman" w:hAnsi="Times New Roman"/>
              <w:b/>
              <w:bCs/>
              <w:noProof/>
              <w:lang w:val="es-ES"/>
            </w:rPr>
            <w:fldChar w:fldCharType="end"/>
          </w:r>
        </w:p>
      </w:sdtContent>
    </w:sdt>
    <w:p w14:paraId="3E5F18D4" w14:textId="5D166C44" w:rsidR="00157883" w:rsidRPr="00162DEC" w:rsidRDefault="00A6755D" w:rsidP="00142FA9">
      <w:pPr>
        <w:pStyle w:val="Ttulo1"/>
        <w:rPr>
          <w:lang w:val="es-ES"/>
        </w:rPr>
      </w:pPr>
      <w:bookmarkStart w:id="2" w:name="_INTRODUCCIÓN"/>
      <w:bookmarkStart w:id="3" w:name="_Toc165899183"/>
      <w:bookmarkStart w:id="4" w:name="_Ref9950871"/>
      <w:bookmarkEnd w:id="2"/>
      <w:r>
        <w:rPr>
          <w:lang w:val="es-ES"/>
        </w:rPr>
        <w:lastRenderedPageBreak/>
        <w:t>INTRODUCCIÓN</w:t>
      </w:r>
      <w:bookmarkEnd w:id="3"/>
      <w:r>
        <w:rPr>
          <w:lang w:val="es-ES"/>
        </w:rPr>
        <w:t xml:space="preserve"> </w:t>
      </w:r>
      <w:bookmarkEnd w:id="4"/>
    </w:p>
    <w:p w14:paraId="6D21DF8D" w14:textId="11A3725A" w:rsidR="00EB3486" w:rsidRPr="00EB3486" w:rsidRDefault="00EB3486" w:rsidP="00EB3486">
      <w:pPr>
        <w:spacing w:after="0" w:line="240" w:lineRule="auto"/>
        <w:rPr>
          <w:rFonts w:cs="Arial"/>
          <w:lang w:val="es-UY"/>
        </w:rPr>
      </w:pPr>
      <w:bookmarkStart w:id="5" w:name="_Ref132269812"/>
      <w:bookmarkStart w:id="6" w:name="_Toc395620310"/>
      <w:bookmarkStart w:id="7" w:name="_Toc395710755"/>
      <w:bookmarkStart w:id="8" w:name="_Toc395880690"/>
      <w:bookmarkStart w:id="9" w:name="_Ref490663460"/>
      <w:r w:rsidRPr="00EB3486">
        <w:rPr>
          <w:rFonts w:cs="Arial"/>
          <w:lang w:val="es-UY"/>
        </w:rPr>
        <w:t xml:space="preserve">El presente documento tiene por objeto detallar las obligaciones en materia Ambiental, Social y de Salud y Seguridad de la obra: “Sistema de potabilización para remoción de arsénico a través de </w:t>
      </w:r>
      <w:r w:rsidR="00074DA5">
        <w:rPr>
          <w:rFonts w:cs="Arial"/>
          <w:lang w:val="es-UY"/>
        </w:rPr>
        <w:t>tratamiento convencional</w:t>
      </w:r>
      <w:r w:rsidRPr="00EB3486">
        <w:rPr>
          <w:rFonts w:cs="Arial"/>
          <w:lang w:val="es-UY"/>
        </w:rPr>
        <w:t xml:space="preserve"> para </w:t>
      </w:r>
      <w:r w:rsidR="00074DA5">
        <w:rPr>
          <w:rFonts w:cs="Arial"/>
          <w:lang w:val="es-UY"/>
        </w:rPr>
        <w:t xml:space="preserve">los sistemas de </w:t>
      </w:r>
      <w:r w:rsidR="00074DA5" w:rsidRPr="00DC268A">
        <w:rPr>
          <w:rFonts w:cs="Arial"/>
          <w:lang w:val="es-UY"/>
        </w:rPr>
        <w:t>25 de mayo – Paso Severino – Mendoza, Mendoza Chico y Cardal</w:t>
      </w:r>
      <w:r w:rsidR="00074DA5">
        <w:rPr>
          <w:rFonts w:cs="Arial"/>
          <w:lang w:val="es-UY"/>
        </w:rPr>
        <w:t>, Florida</w:t>
      </w:r>
      <w:r w:rsidRPr="00EB3486">
        <w:rPr>
          <w:rFonts w:cs="Arial"/>
          <w:lang w:val="es-UY"/>
        </w:rPr>
        <w:t>”, a los efectos de establecer las condiciones en que ellas deben ser ejecutadas.</w:t>
      </w:r>
    </w:p>
    <w:p w14:paraId="478A0FD2" w14:textId="77777777" w:rsidR="00EB3486" w:rsidRPr="00EB3486" w:rsidRDefault="00EB3486" w:rsidP="00EB3486">
      <w:pPr>
        <w:spacing w:after="0" w:line="240" w:lineRule="auto"/>
        <w:rPr>
          <w:rFonts w:cs="Arial"/>
          <w:lang w:val="es-UY"/>
        </w:rPr>
      </w:pPr>
      <w:r w:rsidRPr="00EB3486">
        <w:rPr>
          <w:rFonts w:cs="Arial"/>
          <w:lang w:val="es-UY"/>
        </w:rPr>
        <w:t xml:space="preserve">Dado que en el Uruguay las componentes Ambientales, Sociales y de Salud y Seguridad en una obra pertenecen a campos normativos y de control específicos para cada área, y que OSE cuenta en su organización con gerencias específicas para el seguimiento de las mismas, es que se establece que el Plan de Gestión Ambiental y Social de Construcción (PGAS-C) sea un documento conformado por tres subdocumentos: </w:t>
      </w:r>
    </w:p>
    <w:p w14:paraId="168DBED6" w14:textId="77777777" w:rsidR="00EB3486" w:rsidRPr="00EB3486" w:rsidRDefault="00EB3486" w:rsidP="006F5247">
      <w:pPr>
        <w:pStyle w:val="Prrafodelista"/>
        <w:numPr>
          <w:ilvl w:val="0"/>
          <w:numId w:val="16"/>
        </w:numPr>
        <w:spacing w:after="0" w:line="240" w:lineRule="auto"/>
        <w:ind w:left="714" w:hanging="357"/>
        <w:rPr>
          <w:rFonts w:cs="Arial"/>
          <w:lang w:val="es-ES"/>
        </w:rPr>
      </w:pPr>
      <w:r w:rsidRPr="00EB3486">
        <w:rPr>
          <w:rFonts w:cs="Arial"/>
          <w:lang w:val="es-ES"/>
        </w:rPr>
        <w:t>Plan de Gestión Ambiental de Construcción (</w:t>
      </w:r>
      <w:bookmarkStart w:id="10" w:name="PGAC"/>
      <w:r w:rsidRPr="00EB3486">
        <w:rPr>
          <w:rFonts w:cs="Arial"/>
          <w:lang w:val="es-ES"/>
        </w:rPr>
        <w:t>PGAC</w:t>
      </w:r>
      <w:bookmarkEnd w:id="10"/>
      <w:r w:rsidRPr="00EB3486">
        <w:rPr>
          <w:rFonts w:cs="Arial"/>
          <w:lang w:val="es-ES"/>
        </w:rPr>
        <w:t>)</w:t>
      </w:r>
    </w:p>
    <w:p w14:paraId="56DEDF86" w14:textId="77777777" w:rsidR="00EB3486" w:rsidRPr="00EB3486" w:rsidRDefault="00EB3486" w:rsidP="006F5247">
      <w:pPr>
        <w:pStyle w:val="Prrafodelista"/>
        <w:numPr>
          <w:ilvl w:val="0"/>
          <w:numId w:val="16"/>
        </w:numPr>
        <w:spacing w:after="0" w:line="240" w:lineRule="auto"/>
        <w:ind w:left="714" w:hanging="357"/>
        <w:rPr>
          <w:rFonts w:cs="Arial"/>
          <w:lang w:val="es-ES"/>
        </w:rPr>
      </w:pPr>
      <w:r w:rsidRPr="00EB3486">
        <w:rPr>
          <w:rFonts w:cs="Arial"/>
          <w:lang w:val="es-ES"/>
        </w:rPr>
        <w:t>Plan de Gestión Social de Construcción (</w:t>
      </w:r>
      <w:bookmarkStart w:id="11" w:name="PGSC"/>
      <w:r w:rsidRPr="00EB3486">
        <w:rPr>
          <w:rFonts w:cs="Arial"/>
          <w:lang w:val="es-ES"/>
        </w:rPr>
        <w:t>PGSC</w:t>
      </w:r>
      <w:bookmarkEnd w:id="11"/>
      <w:r w:rsidRPr="00EB3486">
        <w:rPr>
          <w:rFonts w:cs="Arial"/>
          <w:lang w:val="es-ES"/>
        </w:rPr>
        <w:t>)</w:t>
      </w:r>
    </w:p>
    <w:p w14:paraId="3F31F1F8" w14:textId="77777777" w:rsidR="00EB3486" w:rsidRPr="00EB3486" w:rsidRDefault="00EB3486" w:rsidP="006F5247">
      <w:pPr>
        <w:pStyle w:val="Prrafodelista"/>
        <w:numPr>
          <w:ilvl w:val="0"/>
          <w:numId w:val="16"/>
        </w:numPr>
        <w:spacing w:after="0" w:line="240" w:lineRule="auto"/>
        <w:ind w:left="714" w:hanging="357"/>
        <w:rPr>
          <w:rFonts w:cs="Arial"/>
          <w:lang w:val="es-ES"/>
        </w:rPr>
      </w:pPr>
      <w:r w:rsidRPr="00EB3486">
        <w:rPr>
          <w:rFonts w:cs="Arial"/>
          <w:lang w:val="es-ES"/>
        </w:rPr>
        <w:t>Plan de Salud y Seguridad de Construcción (</w:t>
      </w:r>
      <w:bookmarkStart w:id="12" w:name="PGSSC"/>
      <w:r w:rsidRPr="00EB3486">
        <w:rPr>
          <w:rFonts w:cs="Arial"/>
          <w:lang w:val="es-ES"/>
        </w:rPr>
        <w:t>PGSSC</w:t>
      </w:r>
      <w:bookmarkEnd w:id="12"/>
      <w:r w:rsidRPr="00EB3486">
        <w:rPr>
          <w:rFonts w:cs="Arial"/>
          <w:lang w:val="es-ES"/>
        </w:rPr>
        <w:t>)</w:t>
      </w:r>
    </w:p>
    <w:p w14:paraId="7A1C8C36" w14:textId="77777777" w:rsidR="00EB3486" w:rsidRPr="00EB3486" w:rsidRDefault="00EB3486" w:rsidP="00EB3486">
      <w:pPr>
        <w:spacing w:after="0" w:line="240" w:lineRule="auto"/>
        <w:rPr>
          <w:rFonts w:cs="Arial"/>
        </w:rPr>
      </w:pPr>
      <w:bookmarkStart w:id="13" w:name="Informes"/>
      <w:r w:rsidRPr="00EB3486">
        <w:rPr>
          <w:rFonts w:cs="Arial"/>
        </w:rPr>
        <w:t xml:space="preserve">Y </w:t>
      </w:r>
      <w:proofErr w:type="spellStart"/>
      <w:r w:rsidRPr="00EB3486">
        <w:rPr>
          <w:rFonts w:cs="Arial"/>
        </w:rPr>
        <w:t>por</w:t>
      </w:r>
      <w:proofErr w:type="spellEnd"/>
      <w:r w:rsidRPr="00EB3486">
        <w:rPr>
          <w:rFonts w:cs="Arial"/>
        </w:rPr>
        <w:t xml:space="preserve"> </w:t>
      </w:r>
      <w:proofErr w:type="spellStart"/>
      <w:r w:rsidRPr="00EB3486">
        <w:rPr>
          <w:rFonts w:cs="Arial"/>
        </w:rPr>
        <w:t>ende</w:t>
      </w:r>
      <w:proofErr w:type="spellEnd"/>
      <w:r w:rsidRPr="00EB3486">
        <w:rPr>
          <w:rFonts w:cs="Arial"/>
        </w:rPr>
        <w:t xml:space="preserve"> </w:t>
      </w:r>
      <w:proofErr w:type="spellStart"/>
      <w:r w:rsidRPr="00EB3486">
        <w:rPr>
          <w:rFonts w:cs="Arial"/>
        </w:rPr>
        <w:t>los</w:t>
      </w:r>
      <w:proofErr w:type="spellEnd"/>
      <w:r w:rsidRPr="00EB3486">
        <w:rPr>
          <w:rFonts w:cs="Arial"/>
        </w:rPr>
        <w:t xml:space="preserve"> </w:t>
      </w:r>
      <w:proofErr w:type="spellStart"/>
      <w:r w:rsidRPr="00EB3486">
        <w:rPr>
          <w:rFonts w:cs="Arial"/>
        </w:rPr>
        <w:t>informes</w:t>
      </w:r>
      <w:proofErr w:type="spellEnd"/>
      <w:r w:rsidRPr="00EB3486">
        <w:rPr>
          <w:rFonts w:cs="Arial"/>
        </w:rPr>
        <w:t xml:space="preserve"> de </w:t>
      </w:r>
      <w:proofErr w:type="spellStart"/>
      <w:r w:rsidRPr="00EB3486">
        <w:rPr>
          <w:rFonts w:cs="Arial"/>
        </w:rPr>
        <w:t>desempeño</w:t>
      </w:r>
      <w:proofErr w:type="spellEnd"/>
      <w:r w:rsidRPr="00EB3486">
        <w:rPr>
          <w:rFonts w:cs="Arial"/>
        </w:rPr>
        <w:t xml:space="preserve">, que el </w:t>
      </w:r>
      <w:proofErr w:type="spellStart"/>
      <w:r w:rsidRPr="00EB3486">
        <w:rPr>
          <w:rFonts w:cs="Arial"/>
        </w:rPr>
        <w:t>Contratista</w:t>
      </w:r>
      <w:proofErr w:type="spellEnd"/>
      <w:r w:rsidRPr="00EB3486">
        <w:rPr>
          <w:rFonts w:cs="Arial"/>
        </w:rPr>
        <w:t xml:space="preserve"> </w:t>
      </w:r>
      <w:proofErr w:type="spellStart"/>
      <w:r w:rsidRPr="00EB3486">
        <w:rPr>
          <w:rFonts w:cs="Arial"/>
        </w:rPr>
        <w:t>deberá</w:t>
      </w:r>
      <w:proofErr w:type="spellEnd"/>
      <w:r w:rsidRPr="00EB3486">
        <w:rPr>
          <w:rFonts w:cs="Arial"/>
        </w:rPr>
        <w:t xml:space="preserve"> </w:t>
      </w:r>
      <w:proofErr w:type="spellStart"/>
      <w:r w:rsidRPr="00EB3486">
        <w:rPr>
          <w:rFonts w:cs="Arial"/>
        </w:rPr>
        <w:t>entregar</w:t>
      </w:r>
      <w:proofErr w:type="spellEnd"/>
      <w:r w:rsidRPr="00EB3486">
        <w:rPr>
          <w:rFonts w:cs="Arial"/>
        </w:rPr>
        <w:t xml:space="preserve">, </w:t>
      </w:r>
      <w:proofErr w:type="spellStart"/>
      <w:r w:rsidRPr="00EB3486">
        <w:rPr>
          <w:rFonts w:cs="Arial"/>
        </w:rPr>
        <w:t>también</w:t>
      </w:r>
      <w:proofErr w:type="spellEnd"/>
      <w:r w:rsidRPr="00EB3486">
        <w:rPr>
          <w:rFonts w:cs="Arial"/>
        </w:rPr>
        <w:t xml:space="preserve"> </w:t>
      </w:r>
      <w:proofErr w:type="spellStart"/>
      <w:r w:rsidRPr="00EB3486">
        <w:rPr>
          <w:rFonts w:cs="Arial"/>
        </w:rPr>
        <w:t>estarán</w:t>
      </w:r>
      <w:proofErr w:type="spellEnd"/>
      <w:r w:rsidRPr="00EB3486">
        <w:rPr>
          <w:rFonts w:cs="Arial"/>
        </w:rPr>
        <w:t xml:space="preserve"> </w:t>
      </w:r>
      <w:proofErr w:type="spellStart"/>
      <w:r w:rsidRPr="00EB3486">
        <w:rPr>
          <w:rFonts w:cs="Arial"/>
        </w:rPr>
        <w:t>compuestos</w:t>
      </w:r>
      <w:proofErr w:type="spellEnd"/>
      <w:r w:rsidRPr="00EB3486">
        <w:rPr>
          <w:rFonts w:cs="Arial"/>
        </w:rPr>
        <w:t xml:space="preserve"> </w:t>
      </w:r>
      <w:proofErr w:type="spellStart"/>
      <w:r w:rsidRPr="00EB3486">
        <w:rPr>
          <w:rFonts w:cs="Arial"/>
        </w:rPr>
        <w:t>por</w:t>
      </w:r>
      <w:proofErr w:type="spellEnd"/>
      <w:r w:rsidRPr="00EB3486">
        <w:rPr>
          <w:rFonts w:cs="Arial"/>
        </w:rPr>
        <w:t xml:space="preserve"> </w:t>
      </w:r>
      <w:proofErr w:type="spellStart"/>
      <w:r w:rsidRPr="00EB3486">
        <w:rPr>
          <w:rFonts w:cs="Arial"/>
        </w:rPr>
        <w:t>estas</w:t>
      </w:r>
      <w:proofErr w:type="spellEnd"/>
      <w:r w:rsidRPr="00EB3486">
        <w:rPr>
          <w:rFonts w:cs="Arial"/>
        </w:rPr>
        <w:t xml:space="preserve"> </w:t>
      </w:r>
      <w:proofErr w:type="spellStart"/>
      <w:r w:rsidRPr="00EB3486">
        <w:rPr>
          <w:rFonts w:cs="Arial"/>
        </w:rPr>
        <w:t>tres</w:t>
      </w:r>
      <w:proofErr w:type="spellEnd"/>
      <w:r w:rsidRPr="00EB3486">
        <w:rPr>
          <w:rFonts w:cs="Arial"/>
        </w:rPr>
        <w:t xml:space="preserve"> </w:t>
      </w:r>
      <w:proofErr w:type="spellStart"/>
      <w:r w:rsidRPr="00EB3486">
        <w:rPr>
          <w:rFonts w:cs="Arial"/>
        </w:rPr>
        <w:t>líneas</w:t>
      </w:r>
      <w:proofErr w:type="spellEnd"/>
      <w:r w:rsidRPr="00EB3486">
        <w:rPr>
          <w:rFonts w:cs="Arial"/>
        </w:rPr>
        <w:t xml:space="preserve"> de </w:t>
      </w:r>
      <w:proofErr w:type="spellStart"/>
      <w:r w:rsidRPr="00EB3486">
        <w:rPr>
          <w:rFonts w:cs="Arial"/>
        </w:rPr>
        <w:t>trabajo</w:t>
      </w:r>
      <w:bookmarkEnd w:id="13"/>
      <w:proofErr w:type="spellEnd"/>
      <w:r w:rsidRPr="00EB3486">
        <w:rPr>
          <w:rFonts w:cs="Arial"/>
        </w:rPr>
        <w:t xml:space="preserve">. Como </w:t>
      </w:r>
      <w:proofErr w:type="spellStart"/>
      <w:r w:rsidRPr="00EB3486">
        <w:rPr>
          <w:rFonts w:cs="Arial"/>
        </w:rPr>
        <w:t>ser</w:t>
      </w:r>
      <w:proofErr w:type="spellEnd"/>
      <w:r w:rsidRPr="00EB3486">
        <w:rPr>
          <w:rFonts w:cs="Arial"/>
        </w:rPr>
        <w:t xml:space="preserve"> para </w:t>
      </w:r>
      <w:proofErr w:type="spellStart"/>
      <w:r w:rsidRPr="00EB3486">
        <w:rPr>
          <w:rFonts w:cs="Arial"/>
        </w:rPr>
        <w:t>los</w:t>
      </w:r>
      <w:proofErr w:type="spellEnd"/>
      <w:r w:rsidRPr="00EB3486">
        <w:rPr>
          <w:rFonts w:cs="Arial"/>
        </w:rPr>
        <w:t xml:space="preserve"> </w:t>
      </w:r>
      <w:proofErr w:type="spellStart"/>
      <w:r w:rsidRPr="00EB3486">
        <w:rPr>
          <w:rFonts w:cs="Arial"/>
        </w:rPr>
        <w:t>informes</w:t>
      </w:r>
      <w:proofErr w:type="spellEnd"/>
      <w:r w:rsidRPr="00EB3486">
        <w:rPr>
          <w:rFonts w:cs="Arial"/>
        </w:rPr>
        <w:t xml:space="preserve"> de </w:t>
      </w:r>
      <w:proofErr w:type="spellStart"/>
      <w:r w:rsidRPr="00EB3486">
        <w:rPr>
          <w:rFonts w:cs="Arial"/>
        </w:rPr>
        <w:t>seguimiento</w:t>
      </w:r>
      <w:proofErr w:type="spellEnd"/>
      <w:r w:rsidRPr="00EB3486">
        <w:rPr>
          <w:rFonts w:cs="Arial"/>
        </w:rPr>
        <w:t>:</w:t>
      </w:r>
    </w:p>
    <w:p w14:paraId="343BDAA5" w14:textId="77777777" w:rsidR="00EB3486" w:rsidRPr="00EB3486" w:rsidRDefault="00EB3486" w:rsidP="006F5247">
      <w:pPr>
        <w:pStyle w:val="Prrafodelista"/>
        <w:numPr>
          <w:ilvl w:val="0"/>
          <w:numId w:val="16"/>
        </w:numPr>
        <w:spacing w:after="0" w:line="240" w:lineRule="auto"/>
        <w:ind w:left="714" w:hanging="357"/>
        <w:rPr>
          <w:rFonts w:cs="Arial"/>
          <w:lang w:val="es-ES"/>
        </w:rPr>
      </w:pPr>
      <w:r w:rsidRPr="00EB3486">
        <w:rPr>
          <w:rFonts w:cs="Arial"/>
          <w:lang w:val="es-ES"/>
        </w:rPr>
        <w:t>Informe de Seguimiento Ambiental</w:t>
      </w:r>
    </w:p>
    <w:p w14:paraId="773FBC7C" w14:textId="77777777" w:rsidR="00EB3486" w:rsidRPr="00EB3486" w:rsidRDefault="00EB3486" w:rsidP="006F5247">
      <w:pPr>
        <w:pStyle w:val="Prrafodelista"/>
        <w:numPr>
          <w:ilvl w:val="0"/>
          <w:numId w:val="16"/>
        </w:numPr>
        <w:spacing w:after="0" w:line="240" w:lineRule="auto"/>
        <w:ind w:left="714" w:hanging="357"/>
        <w:rPr>
          <w:rFonts w:cs="Arial"/>
          <w:lang w:val="es-ES"/>
        </w:rPr>
      </w:pPr>
      <w:r w:rsidRPr="00EB3486">
        <w:rPr>
          <w:rFonts w:cs="Arial"/>
          <w:lang w:val="es-ES"/>
        </w:rPr>
        <w:t>Informe de Seguimiento Social</w:t>
      </w:r>
    </w:p>
    <w:p w14:paraId="632EEB5D" w14:textId="77777777" w:rsidR="00EB3486" w:rsidRPr="00EB3486" w:rsidRDefault="00EB3486" w:rsidP="006F5247">
      <w:pPr>
        <w:pStyle w:val="Prrafodelista"/>
        <w:numPr>
          <w:ilvl w:val="0"/>
          <w:numId w:val="16"/>
        </w:numPr>
        <w:spacing w:after="0" w:line="240" w:lineRule="auto"/>
        <w:ind w:left="714" w:hanging="357"/>
        <w:rPr>
          <w:rFonts w:cs="Arial"/>
          <w:lang w:val="es-ES"/>
        </w:rPr>
      </w:pPr>
      <w:r w:rsidRPr="00EB3486">
        <w:rPr>
          <w:rFonts w:cs="Arial"/>
          <w:lang w:val="es-ES"/>
        </w:rPr>
        <w:t xml:space="preserve">Informe de Seguimiento de Salud y Seguridad </w:t>
      </w:r>
    </w:p>
    <w:p w14:paraId="1A08349E" w14:textId="77777777" w:rsidR="00EB3486" w:rsidRPr="00EB3486" w:rsidRDefault="00EB3486" w:rsidP="00EB3486">
      <w:pPr>
        <w:spacing w:after="0" w:line="240" w:lineRule="auto"/>
        <w:rPr>
          <w:rFonts w:cs="Arial"/>
        </w:rPr>
      </w:pPr>
      <w:r w:rsidRPr="00EB3486">
        <w:rPr>
          <w:rFonts w:cs="Arial"/>
        </w:rPr>
        <w:t xml:space="preserve">Dado que el </w:t>
      </w:r>
      <w:proofErr w:type="spellStart"/>
      <w:r w:rsidRPr="00EB3486">
        <w:rPr>
          <w:rFonts w:cs="Arial"/>
        </w:rPr>
        <w:t>objeto</w:t>
      </w:r>
      <w:proofErr w:type="spellEnd"/>
      <w:r w:rsidRPr="00EB3486">
        <w:rPr>
          <w:rFonts w:cs="Arial"/>
        </w:rPr>
        <w:t xml:space="preserve"> de la </w:t>
      </w:r>
      <w:proofErr w:type="spellStart"/>
      <w:r w:rsidRPr="00EB3486">
        <w:rPr>
          <w:rFonts w:cs="Arial"/>
        </w:rPr>
        <w:t>licitación</w:t>
      </w:r>
      <w:proofErr w:type="spellEnd"/>
      <w:r w:rsidRPr="00EB3486">
        <w:rPr>
          <w:rFonts w:cs="Arial"/>
        </w:rPr>
        <w:t xml:space="preserve"> </w:t>
      </w:r>
      <w:proofErr w:type="spellStart"/>
      <w:r w:rsidRPr="00EB3486">
        <w:rPr>
          <w:rFonts w:cs="Arial"/>
        </w:rPr>
        <w:t>incluye</w:t>
      </w:r>
      <w:proofErr w:type="spellEnd"/>
      <w:r w:rsidRPr="00EB3486">
        <w:rPr>
          <w:rFonts w:cs="Arial"/>
        </w:rPr>
        <w:t xml:space="preserve"> la </w:t>
      </w:r>
      <w:proofErr w:type="spellStart"/>
      <w:r w:rsidRPr="00EB3486">
        <w:rPr>
          <w:rFonts w:cs="Arial"/>
        </w:rPr>
        <w:t>afectación</w:t>
      </w:r>
      <w:proofErr w:type="spellEnd"/>
      <w:r w:rsidRPr="00EB3486">
        <w:rPr>
          <w:rFonts w:cs="Arial"/>
        </w:rPr>
        <w:t xml:space="preserve"> de </w:t>
      </w:r>
      <w:proofErr w:type="spellStart"/>
      <w:r w:rsidRPr="00EB3486">
        <w:rPr>
          <w:rFonts w:cs="Arial"/>
        </w:rPr>
        <w:t>tres</w:t>
      </w:r>
      <w:proofErr w:type="spellEnd"/>
      <w:r w:rsidRPr="00EB3486">
        <w:rPr>
          <w:rFonts w:cs="Arial"/>
        </w:rPr>
        <w:t xml:space="preserve"> </w:t>
      </w:r>
      <w:proofErr w:type="spellStart"/>
      <w:r w:rsidRPr="00EB3486">
        <w:rPr>
          <w:rFonts w:cs="Arial"/>
        </w:rPr>
        <w:t>sitios</w:t>
      </w:r>
      <w:proofErr w:type="spellEnd"/>
      <w:r w:rsidRPr="00EB3486">
        <w:rPr>
          <w:rFonts w:cs="Arial"/>
        </w:rPr>
        <w:t xml:space="preserve"> que no </w:t>
      </w:r>
      <w:proofErr w:type="spellStart"/>
      <w:r w:rsidRPr="00EB3486">
        <w:rPr>
          <w:rFonts w:cs="Arial"/>
        </w:rPr>
        <w:t>coinciden</w:t>
      </w:r>
      <w:proofErr w:type="spellEnd"/>
      <w:r w:rsidRPr="00EB3486">
        <w:rPr>
          <w:rFonts w:cs="Arial"/>
        </w:rPr>
        <w:t xml:space="preserve"> </w:t>
      </w:r>
      <w:proofErr w:type="spellStart"/>
      <w:r w:rsidRPr="00EB3486">
        <w:rPr>
          <w:rFonts w:cs="Arial"/>
        </w:rPr>
        <w:t>en</w:t>
      </w:r>
      <w:proofErr w:type="spellEnd"/>
      <w:r w:rsidRPr="00EB3486">
        <w:rPr>
          <w:rFonts w:cs="Arial"/>
        </w:rPr>
        <w:t xml:space="preserve"> </w:t>
      </w:r>
      <w:proofErr w:type="spellStart"/>
      <w:r w:rsidRPr="00EB3486">
        <w:rPr>
          <w:rFonts w:cs="Arial"/>
        </w:rPr>
        <w:t>su</w:t>
      </w:r>
      <w:proofErr w:type="spellEnd"/>
      <w:r w:rsidRPr="00EB3486">
        <w:rPr>
          <w:rFonts w:cs="Arial"/>
        </w:rPr>
        <w:t xml:space="preserve"> </w:t>
      </w:r>
      <w:proofErr w:type="spellStart"/>
      <w:r w:rsidRPr="00EB3486">
        <w:rPr>
          <w:rFonts w:cs="Arial"/>
        </w:rPr>
        <w:t>ubicación</w:t>
      </w:r>
      <w:proofErr w:type="spellEnd"/>
      <w:r w:rsidRPr="00EB3486">
        <w:rPr>
          <w:rFonts w:cs="Arial"/>
        </w:rPr>
        <w:t xml:space="preserve"> y </w:t>
      </w:r>
      <w:proofErr w:type="spellStart"/>
      <w:r w:rsidRPr="00EB3486">
        <w:rPr>
          <w:rFonts w:cs="Arial"/>
        </w:rPr>
        <w:t>pueden</w:t>
      </w:r>
      <w:proofErr w:type="spellEnd"/>
      <w:r w:rsidRPr="00EB3486">
        <w:rPr>
          <w:rFonts w:cs="Arial"/>
        </w:rPr>
        <w:t xml:space="preserve"> no </w:t>
      </w:r>
      <w:proofErr w:type="spellStart"/>
      <w:r w:rsidRPr="00EB3486">
        <w:rPr>
          <w:rFonts w:cs="Arial"/>
        </w:rPr>
        <w:t>coincidir</w:t>
      </w:r>
      <w:proofErr w:type="spellEnd"/>
      <w:r w:rsidRPr="00EB3486">
        <w:rPr>
          <w:rFonts w:cs="Arial"/>
        </w:rPr>
        <w:t xml:space="preserve"> </w:t>
      </w:r>
      <w:proofErr w:type="spellStart"/>
      <w:r w:rsidRPr="00EB3486">
        <w:rPr>
          <w:rFonts w:cs="Arial"/>
        </w:rPr>
        <w:t>en</w:t>
      </w:r>
      <w:proofErr w:type="spellEnd"/>
      <w:r w:rsidRPr="00EB3486">
        <w:rPr>
          <w:rFonts w:cs="Arial"/>
        </w:rPr>
        <w:t xml:space="preserve"> </w:t>
      </w:r>
      <w:proofErr w:type="spellStart"/>
      <w:r w:rsidRPr="00EB3486">
        <w:rPr>
          <w:rFonts w:cs="Arial"/>
        </w:rPr>
        <w:t>cuanto</w:t>
      </w:r>
      <w:proofErr w:type="spellEnd"/>
      <w:r w:rsidRPr="00EB3486">
        <w:rPr>
          <w:rFonts w:cs="Arial"/>
        </w:rPr>
        <w:t xml:space="preserve"> al </w:t>
      </w:r>
      <w:proofErr w:type="spellStart"/>
      <w:r w:rsidRPr="00EB3486">
        <w:rPr>
          <w:rFonts w:cs="Arial"/>
        </w:rPr>
        <w:t>inicio</w:t>
      </w:r>
      <w:proofErr w:type="spellEnd"/>
      <w:r w:rsidRPr="00EB3486">
        <w:rPr>
          <w:rFonts w:cs="Arial"/>
        </w:rPr>
        <w:t xml:space="preserve"> y </w:t>
      </w:r>
      <w:proofErr w:type="spellStart"/>
      <w:r w:rsidRPr="00EB3486">
        <w:rPr>
          <w:rFonts w:cs="Arial"/>
        </w:rPr>
        <w:t>finalización</w:t>
      </w:r>
      <w:proofErr w:type="spellEnd"/>
      <w:r w:rsidRPr="00EB3486">
        <w:rPr>
          <w:rFonts w:cs="Arial"/>
        </w:rPr>
        <w:t xml:space="preserve"> de las </w:t>
      </w:r>
      <w:proofErr w:type="spellStart"/>
      <w:r w:rsidRPr="00EB3486">
        <w:rPr>
          <w:rFonts w:cs="Arial"/>
        </w:rPr>
        <w:t>tareas</w:t>
      </w:r>
      <w:proofErr w:type="spellEnd"/>
      <w:r w:rsidRPr="00EB3486">
        <w:rPr>
          <w:rFonts w:cs="Arial"/>
        </w:rPr>
        <w:t xml:space="preserve">, se </w:t>
      </w:r>
      <w:proofErr w:type="spellStart"/>
      <w:r w:rsidRPr="00EB3486">
        <w:rPr>
          <w:rFonts w:cs="Arial"/>
        </w:rPr>
        <w:t>deberá</w:t>
      </w:r>
      <w:proofErr w:type="spellEnd"/>
      <w:r w:rsidRPr="00EB3486">
        <w:rPr>
          <w:rFonts w:cs="Arial"/>
        </w:rPr>
        <w:t xml:space="preserve"> </w:t>
      </w:r>
      <w:proofErr w:type="spellStart"/>
      <w:r w:rsidRPr="00EB3486">
        <w:rPr>
          <w:rFonts w:cs="Arial"/>
        </w:rPr>
        <w:t>presentar</w:t>
      </w:r>
      <w:proofErr w:type="spellEnd"/>
      <w:r w:rsidRPr="00EB3486">
        <w:rPr>
          <w:rFonts w:cs="Arial"/>
        </w:rPr>
        <w:t xml:space="preserve"> </w:t>
      </w:r>
      <w:proofErr w:type="gramStart"/>
      <w:r w:rsidRPr="00EB3486">
        <w:rPr>
          <w:rFonts w:cs="Arial"/>
        </w:rPr>
        <w:t>un</w:t>
      </w:r>
      <w:proofErr w:type="gramEnd"/>
      <w:r w:rsidRPr="00EB3486">
        <w:rPr>
          <w:rFonts w:cs="Arial"/>
        </w:rPr>
        <w:t xml:space="preserve"> PGASC </w:t>
      </w:r>
      <w:proofErr w:type="spellStart"/>
      <w:r w:rsidRPr="00EB3486">
        <w:rPr>
          <w:rFonts w:cs="Arial"/>
        </w:rPr>
        <w:t>por</w:t>
      </w:r>
      <w:proofErr w:type="spellEnd"/>
      <w:r w:rsidRPr="00EB3486">
        <w:rPr>
          <w:rFonts w:cs="Arial"/>
        </w:rPr>
        <w:t xml:space="preserve"> </w:t>
      </w:r>
      <w:proofErr w:type="spellStart"/>
      <w:r w:rsidRPr="00EB3486">
        <w:rPr>
          <w:rFonts w:cs="Arial"/>
        </w:rPr>
        <w:t>cada</w:t>
      </w:r>
      <w:proofErr w:type="spellEnd"/>
      <w:r w:rsidRPr="00EB3486">
        <w:rPr>
          <w:rFonts w:cs="Arial"/>
        </w:rPr>
        <w:t xml:space="preserve"> </w:t>
      </w:r>
      <w:proofErr w:type="spellStart"/>
      <w:r w:rsidRPr="00EB3486">
        <w:rPr>
          <w:rFonts w:cs="Arial"/>
        </w:rPr>
        <w:t>proyecto</w:t>
      </w:r>
      <w:proofErr w:type="spellEnd"/>
      <w:r w:rsidRPr="00EB3486">
        <w:rPr>
          <w:rFonts w:cs="Arial"/>
        </w:rPr>
        <w:t xml:space="preserve">. </w:t>
      </w:r>
      <w:proofErr w:type="gramStart"/>
      <w:r w:rsidRPr="00EB3486">
        <w:rPr>
          <w:rFonts w:cs="Arial"/>
        </w:rPr>
        <w:t>Lo</w:t>
      </w:r>
      <w:proofErr w:type="gramEnd"/>
      <w:r w:rsidRPr="00EB3486">
        <w:rPr>
          <w:rFonts w:cs="Arial"/>
        </w:rPr>
        <w:t xml:space="preserve"> </w:t>
      </w:r>
      <w:proofErr w:type="spellStart"/>
      <w:r w:rsidRPr="00EB3486">
        <w:rPr>
          <w:rFonts w:cs="Arial"/>
        </w:rPr>
        <w:t>mismo</w:t>
      </w:r>
      <w:proofErr w:type="spellEnd"/>
      <w:r w:rsidRPr="00EB3486">
        <w:rPr>
          <w:rFonts w:cs="Arial"/>
        </w:rPr>
        <w:t xml:space="preserve"> </w:t>
      </w:r>
      <w:proofErr w:type="spellStart"/>
      <w:r w:rsidRPr="00EB3486">
        <w:rPr>
          <w:rFonts w:cs="Arial"/>
        </w:rPr>
        <w:t>ocurrirá</w:t>
      </w:r>
      <w:proofErr w:type="spellEnd"/>
      <w:r w:rsidRPr="00EB3486">
        <w:rPr>
          <w:rFonts w:cs="Arial"/>
        </w:rPr>
        <w:t xml:space="preserve"> con </w:t>
      </w:r>
      <w:proofErr w:type="spellStart"/>
      <w:r w:rsidRPr="00EB3486">
        <w:rPr>
          <w:rFonts w:cs="Arial"/>
        </w:rPr>
        <w:t>los</w:t>
      </w:r>
      <w:proofErr w:type="spellEnd"/>
      <w:r w:rsidRPr="00EB3486">
        <w:rPr>
          <w:rFonts w:cs="Arial"/>
        </w:rPr>
        <w:t xml:space="preserve"> </w:t>
      </w:r>
      <w:proofErr w:type="spellStart"/>
      <w:r w:rsidRPr="00EB3486">
        <w:rPr>
          <w:rFonts w:cs="Arial"/>
        </w:rPr>
        <w:t>informes</w:t>
      </w:r>
      <w:proofErr w:type="spellEnd"/>
      <w:r w:rsidRPr="00EB3486">
        <w:rPr>
          <w:rFonts w:cs="Arial"/>
        </w:rPr>
        <w:t xml:space="preserve"> de </w:t>
      </w:r>
      <w:proofErr w:type="spellStart"/>
      <w:r w:rsidRPr="00EB3486">
        <w:rPr>
          <w:rFonts w:cs="Arial"/>
        </w:rPr>
        <w:t>seguimiento</w:t>
      </w:r>
      <w:proofErr w:type="spellEnd"/>
      <w:r w:rsidRPr="00EB3486">
        <w:rPr>
          <w:rFonts w:cs="Arial"/>
        </w:rPr>
        <w:t xml:space="preserve">. </w:t>
      </w:r>
    </w:p>
    <w:p w14:paraId="47D73F1B" w14:textId="77777777" w:rsidR="00EB3486" w:rsidRPr="00EB3486" w:rsidRDefault="00EB3486" w:rsidP="00EB3486">
      <w:pPr>
        <w:spacing w:after="0" w:line="240" w:lineRule="auto"/>
        <w:rPr>
          <w:rFonts w:cs="Arial"/>
        </w:rPr>
      </w:pPr>
      <w:proofErr w:type="spellStart"/>
      <w:r w:rsidRPr="00EB3486">
        <w:rPr>
          <w:rFonts w:cs="Arial"/>
        </w:rPr>
        <w:t>En</w:t>
      </w:r>
      <w:proofErr w:type="spellEnd"/>
      <w:r w:rsidRPr="00EB3486">
        <w:rPr>
          <w:rFonts w:cs="Arial"/>
        </w:rPr>
        <w:t xml:space="preserve"> </w:t>
      </w:r>
      <w:proofErr w:type="spellStart"/>
      <w:r w:rsidRPr="00EB3486">
        <w:rPr>
          <w:rFonts w:cs="Arial"/>
        </w:rPr>
        <w:t>los</w:t>
      </w:r>
      <w:proofErr w:type="spellEnd"/>
      <w:r w:rsidRPr="00EB3486">
        <w:rPr>
          <w:rFonts w:cs="Arial"/>
        </w:rPr>
        <w:t xml:space="preserve"> </w:t>
      </w:r>
      <w:proofErr w:type="spellStart"/>
      <w:r w:rsidRPr="00EB3486">
        <w:rPr>
          <w:rFonts w:cs="Arial"/>
        </w:rPr>
        <w:t>siguientes</w:t>
      </w:r>
      <w:proofErr w:type="spellEnd"/>
      <w:r w:rsidRPr="00EB3486">
        <w:rPr>
          <w:rFonts w:cs="Arial"/>
        </w:rPr>
        <w:t xml:space="preserve"> </w:t>
      </w:r>
      <w:proofErr w:type="spellStart"/>
      <w:r w:rsidRPr="00EB3486">
        <w:rPr>
          <w:rFonts w:cs="Arial"/>
        </w:rPr>
        <w:t>capítulos</w:t>
      </w:r>
      <w:proofErr w:type="spellEnd"/>
      <w:r w:rsidRPr="00EB3486">
        <w:rPr>
          <w:rFonts w:cs="Arial"/>
        </w:rPr>
        <w:t xml:space="preserve"> se </w:t>
      </w:r>
      <w:proofErr w:type="spellStart"/>
      <w:r w:rsidRPr="00EB3486">
        <w:rPr>
          <w:rFonts w:cs="Arial"/>
        </w:rPr>
        <w:t>procederá</w:t>
      </w:r>
      <w:proofErr w:type="spellEnd"/>
      <w:r w:rsidRPr="00EB3486">
        <w:rPr>
          <w:rFonts w:cs="Arial"/>
        </w:rPr>
        <w:t xml:space="preserve"> a </w:t>
      </w:r>
      <w:proofErr w:type="spellStart"/>
      <w:r w:rsidRPr="00EB3486">
        <w:rPr>
          <w:rFonts w:cs="Arial"/>
        </w:rPr>
        <w:t>detallar</w:t>
      </w:r>
      <w:proofErr w:type="spellEnd"/>
      <w:r w:rsidRPr="00EB3486">
        <w:rPr>
          <w:rFonts w:cs="Arial"/>
        </w:rPr>
        <w:t xml:space="preserve"> </w:t>
      </w:r>
      <w:proofErr w:type="spellStart"/>
      <w:r w:rsidRPr="00EB3486">
        <w:rPr>
          <w:rFonts w:cs="Arial"/>
        </w:rPr>
        <w:t>los</w:t>
      </w:r>
      <w:proofErr w:type="spellEnd"/>
      <w:r w:rsidRPr="00EB3486">
        <w:rPr>
          <w:rFonts w:cs="Arial"/>
        </w:rPr>
        <w:t xml:space="preserve"> </w:t>
      </w:r>
      <w:proofErr w:type="spellStart"/>
      <w:r w:rsidRPr="00EB3486">
        <w:rPr>
          <w:rFonts w:cs="Arial"/>
        </w:rPr>
        <w:t>requisitos</w:t>
      </w:r>
      <w:proofErr w:type="spellEnd"/>
      <w:r w:rsidRPr="00EB3486">
        <w:rPr>
          <w:rFonts w:cs="Arial"/>
        </w:rPr>
        <w:t xml:space="preserve"> </w:t>
      </w:r>
      <w:proofErr w:type="spellStart"/>
      <w:r w:rsidRPr="00EB3486">
        <w:rPr>
          <w:rFonts w:cs="Arial"/>
        </w:rPr>
        <w:t>Ambientales</w:t>
      </w:r>
      <w:proofErr w:type="spellEnd"/>
      <w:r w:rsidRPr="00EB3486">
        <w:rPr>
          <w:rFonts w:cs="Arial"/>
        </w:rPr>
        <w:t xml:space="preserve">, </w:t>
      </w:r>
      <w:proofErr w:type="spellStart"/>
      <w:r w:rsidRPr="00EB3486">
        <w:rPr>
          <w:rFonts w:cs="Arial"/>
        </w:rPr>
        <w:t>Sociales</w:t>
      </w:r>
      <w:proofErr w:type="spellEnd"/>
      <w:r w:rsidRPr="00EB3486">
        <w:rPr>
          <w:rFonts w:cs="Arial"/>
        </w:rPr>
        <w:t xml:space="preserve"> y de </w:t>
      </w:r>
      <w:proofErr w:type="spellStart"/>
      <w:r w:rsidRPr="00EB3486">
        <w:rPr>
          <w:rFonts w:cs="Arial"/>
        </w:rPr>
        <w:t>Salud</w:t>
      </w:r>
      <w:proofErr w:type="spellEnd"/>
      <w:r w:rsidRPr="00EB3486">
        <w:rPr>
          <w:rFonts w:cs="Arial"/>
        </w:rPr>
        <w:t xml:space="preserve"> y </w:t>
      </w:r>
      <w:proofErr w:type="spellStart"/>
      <w:r w:rsidRPr="00EB3486">
        <w:rPr>
          <w:rFonts w:cs="Arial"/>
        </w:rPr>
        <w:t>Seguridad</w:t>
      </w:r>
      <w:proofErr w:type="spellEnd"/>
      <w:r w:rsidRPr="00EB3486">
        <w:rPr>
          <w:rFonts w:cs="Arial"/>
        </w:rPr>
        <w:t xml:space="preserve"> que </w:t>
      </w:r>
      <w:proofErr w:type="spellStart"/>
      <w:r w:rsidRPr="00EB3486">
        <w:rPr>
          <w:rFonts w:cs="Arial"/>
        </w:rPr>
        <w:t>aplican</w:t>
      </w:r>
      <w:proofErr w:type="spellEnd"/>
      <w:r w:rsidRPr="00EB3486">
        <w:rPr>
          <w:rFonts w:cs="Arial"/>
        </w:rPr>
        <w:t xml:space="preserve"> para la </w:t>
      </w:r>
      <w:proofErr w:type="spellStart"/>
      <w:r w:rsidRPr="00EB3486">
        <w:rPr>
          <w:rFonts w:cs="Arial"/>
        </w:rPr>
        <w:t>presente</w:t>
      </w:r>
      <w:proofErr w:type="spellEnd"/>
      <w:r w:rsidRPr="00EB3486">
        <w:rPr>
          <w:rFonts w:cs="Arial"/>
        </w:rPr>
        <w:t xml:space="preserve"> </w:t>
      </w:r>
      <w:proofErr w:type="spellStart"/>
      <w:r w:rsidRPr="00EB3486">
        <w:rPr>
          <w:rFonts w:cs="Arial"/>
        </w:rPr>
        <w:t>obra</w:t>
      </w:r>
      <w:proofErr w:type="spellEnd"/>
      <w:r w:rsidRPr="00EB3486">
        <w:rPr>
          <w:rFonts w:cs="Arial"/>
        </w:rPr>
        <w:t xml:space="preserve"> (cap. 2, 3 y 4), </w:t>
      </w:r>
      <w:proofErr w:type="spellStart"/>
      <w:r w:rsidRPr="00EB3486">
        <w:rPr>
          <w:rFonts w:cs="Arial"/>
        </w:rPr>
        <w:t>así</w:t>
      </w:r>
      <w:proofErr w:type="spellEnd"/>
      <w:r w:rsidRPr="00EB3486">
        <w:rPr>
          <w:rFonts w:cs="Arial"/>
        </w:rPr>
        <w:t xml:space="preserve"> </w:t>
      </w:r>
      <w:proofErr w:type="spellStart"/>
      <w:proofErr w:type="gramStart"/>
      <w:r w:rsidRPr="00EB3486">
        <w:rPr>
          <w:rFonts w:cs="Arial"/>
        </w:rPr>
        <w:t>como</w:t>
      </w:r>
      <w:proofErr w:type="spellEnd"/>
      <w:proofErr w:type="gramEnd"/>
      <w:r w:rsidRPr="00EB3486">
        <w:rPr>
          <w:rFonts w:cs="Arial"/>
        </w:rPr>
        <w:t xml:space="preserve"> </w:t>
      </w:r>
      <w:proofErr w:type="spellStart"/>
      <w:r w:rsidRPr="00EB3486">
        <w:rPr>
          <w:rFonts w:cs="Arial"/>
        </w:rPr>
        <w:t>los</w:t>
      </w:r>
      <w:proofErr w:type="spellEnd"/>
      <w:r w:rsidRPr="00EB3486">
        <w:rPr>
          <w:rFonts w:cs="Arial"/>
        </w:rPr>
        <w:t xml:space="preserve"> </w:t>
      </w:r>
      <w:proofErr w:type="spellStart"/>
      <w:r w:rsidRPr="00EB3486">
        <w:rPr>
          <w:rFonts w:cs="Arial"/>
        </w:rPr>
        <w:t>controles</w:t>
      </w:r>
      <w:proofErr w:type="spellEnd"/>
      <w:r w:rsidRPr="00EB3486">
        <w:rPr>
          <w:rFonts w:cs="Arial"/>
        </w:rPr>
        <w:t xml:space="preserve"> que OSE </w:t>
      </w:r>
      <w:proofErr w:type="spellStart"/>
      <w:r w:rsidRPr="00EB3486">
        <w:rPr>
          <w:rFonts w:cs="Arial"/>
        </w:rPr>
        <w:t>realizará</w:t>
      </w:r>
      <w:proofErr w:type="spellEnd"/>
      <w:r w:rsidRPr="00EB3486">
        <w:rPr>
          <w:rFonts w:cs="Arial"/>
        </w:rPr>
        <w:t xml:space="preserve"> para </w:t>
      </w:r>
      <w:proofErr w:type="spellStart"/>
      <w:r w:rsidRPr="00EB3486">
        <w:rPr>
          <w:rFonts w:cs="Arial"/>
        </w:rPr>
        <w:t>asegurar</w:t>
      </w:r>
      <w:proofErr w:type="spellEnd"/>
      <w:r w:rsidRPr="00EB3486">
        <w:rPr>
          <w:rFonts w:cs="Arial"/>
        </w:rPr>
        <w:t xml:space="preserve"> </w:t>
      </w:r>
      <w:proofErr w:type="spellStart"/>
      <w:r w:rsidRPr="00EB3486">
        <w:rPr>
          <w:rFonts w:cs="Arial"/>
        </w:rPr>
        <w:t>su</w:t>
      </w:r>
      <w:proofErr w:type="spellEnd"/>
      <w:r w:rsidRPr="00EB3486">
        <w:rPr>
          <w:rFonts w:cs="Arial"/>
        </w:rPr>
        <w:t xml:space="preserve"> </w:t>
      </w:r>
      <w:proofErr w:type="spellStart"/>
      <w:r w:rsidRPr="00EB3486">
        <w:rPr>
          <w:rFonts w:cs="Arial"/>
        </w:rPr>
        <w:t>cumplimiento</w:t>
      </w:r>
      <w:proofErr w:type="spellEnd"/>
      <w:r w:rsidRPr="00EB3486">
        <w:rPr>
          <w:rFonts w:cs="Arial"/>
        </w:rPr>
        <w:t xml:space="preserve"> (cap. 5). </w:t>
      </w:r>
      <w:proofErr w:type="spellStart"/>
      <w:r w:rsidRPr="00EB3486">
        <w:rPr>
          <w:rFonts w:cs="Arial"/>
        </w:rPr>
        <w:t>Encontrándose</w:t>
      </w:r>
      <w:proofErr w:type="spellEnd"/>
      <w:r w:rsidRPr="00EB3486">
        <w:rPr>
          <w:rFonts w:cs="Arial"/>
        </w:rPr>
        <w:t xml:space="preserve"> al </w:t>
      </w:r>
      <w:proofErr w:type="spellStart"/>
      <w:r w:rsidRPr="00EB3486">
        <w:rPr>
          <w:rFonts w:cs="Arial"/>
        </w:rPr>
        <w:t>cierre</w:t>
      </w:r>
      <w:proofErr w:type="spellEnd"/>
      <w:r w:rsidRPr="00EB3486">
        <w:rPr>
          <w:rFonts w:cs="Arial"/>
        </w:rPr>
        <w:t xml:space="preserve"> </w:t>
      </w:r>
      <w:proofErr w:type="gramStart"/>
      <w:r w:rsidRPr="00EB3486">
        <w:rPr>
          <w:rFonts w:cs="Arial"/>
        </w:rPr>
        <w:t>del</w:t>
      </w:r>
      <w:proofErr w:type="gramEnd"/>
      <w:r w:rsidRPr="00EB3486">
        <w:rPr>
          <w:rFonts w:cs="Arial"/>
        </w:rPr>
        <w:t xml:space="preserve"> </w:t>
      </w:r>
      <w:proofErr w:type="spellStart"/>
      <w:r w:rsidRPr="00EB3486">
        <w:rPr>
          <w:rFonts w:cs="Arial"/>
        </w:rPr>
        <w:t>documento</w:t>
      </w:r>
      <w:proofErr w:type="spellEnd"/>
      <w:r w:rsidRPr="00EB3486">
        <w:rPr>
          <w:rFonts w:cs="Arial"/>
        </w:rPr>
        <w:t xml:space="preserve"> (cap. 6) </w:t>
      </w:r>
      <w:proofErr w:type="spellStart"/>
      <w:r w:rsidRPr="00EB3486">
        <w:rPr>
          <w:rFonts w:cs="Arial"/>
        </w:rPr>
        <w:t>todas</w:t>
      </w:r>
      <w:proofErr w:type="spellEnd"/>
      <w:r w:rsidRPr="00EB3486">
        <w:rPr>
          <w:rFonts w:cs="Arial"/>
        </w:rPr>
        <w:t xml:space="preserve"> </w:t>
      </w:r>
      <w:proofErr w:type="spellStart"/>
      <w:r w:rsidRPr="00EB3486">
        <w:rPr>
          <w:rFonts w:cs="Arial"/>
        </w:rPr>
        <w:t>aquellas</w:t>
      </w:r>
      <w:proofErr w:type="spellEnd"/>
      <w:r w:rsidRPr="00EB3486">
        <w:rPr>
          <w:rFonts w:cs="Arial"/>
        </w:rPr>
        <w:t xml:space="preserve"> </w:t>
      </w:r>
      <w:proofErr w:type="spellStart"/>
      <w:r w:rsidRPr="00EB3486">
        <w:rPr>
          <w:rFonts w:cs="Arial"/>
        </w:rPr>
        <w:t>aclaraciones</w:t>
      </w:r>
      <w:proofErr w:type="spellEnd"/>
      <w:r w:rsidRPr="00EB3486">
        <w:rPr>
          <w:rFonts w:cs="Arial"/>
        </w:rPr>
        <w:t xml:space="preserve"> de </w:t>
      </w:r>
      <w:proofErr w:type="spellStart"/>
      <w:r w:rsidRPr="00EB3486">
        <w:rPr>
          <w:rFonts w:cs="Arial"/>
        </w:rPr>
        <w:t>carácter</w:t>
      </w:r>
      <w:proofErr w:type="spellEnd"/>
      <w:r w:rsidRPr="00EB3486">
        <w:rPr>
          <w:rFonts w:cs="Arial"/>
        </w:rPr>
        <w:t xml:space="preserve"> </w:t>
      </w:r>
      <w:proofErr w:type="spellStart"/>
      <w:r w:rsidRPr="00EB3486">
        <w:rPr>
          <w:rFonts w:cs="Arial"/>
        </w:rPr>
        <w:t>administrativo</w:t>
      </w:r>
      <w:proofErr w:type="spellEnd"/>
      <w:r w:rsidRPr="00EB3486">
        <w:rPr>
          <w:rFonts w:cs="Arial"/>
        </w:rPr>
        <w:t xml:space="preserve">. </w:t>
      </w:r>
    </w:p>
    <w:p w14:paraId="279CC102" w14:textId="77777777" w:rsidR="00EB3486" w:rsidRPr="00EB3486" w:rsidRDefault="00EB3486" w:rsidP="00EB3486">
      <w:pPr>
        <w:spacing w:after="0" w:line="240" w:lineRule="auto"/>
        <w:rPr>
          <w:rFonts w:cs="Arial"/>
        </w:rPr>
      </w:pPr>
      <w:r w:rsidRPr="00EB3486">
        <w:rPr>
          <w:rFonts w:cs="Arial"/>
        </w:rPr>
        <w:t xml:space="preserve">Se </w:t>
      </w:r>
      <w:proofErr w:type="spellStart"/>
      <w:r w:rsidRPr="00EB3486">
        <w:rPr>
          <w:rFonts w:cs="Arial"/>
        </w:rPr>
        <w:t>incluye</w:t>
      </w:r>
      <w:proofErr w:type="spellEnd"/>
      <w:r w:rsidRPr="00EB3486">
        <w:rPr>
          <w:rFonts w:cs="Arial"/>
        </w:rPr>
        <w:t xml:space="preserve"> </w:t>
      </w:r>
      <w:proofErr w:type="spellStart"/>
      <w:r w:rsidRPr="00EB3486">
        <w:rPr>
          <w:rFonts w:cs="Arial"/>
        </w:rPr>
        <w:t>además</w:t>
      </w:r>
      <w:proofErr w:type="spellEnd"/>
      <w:r w:rsidRPr="00EB3486">
        <w:rPr>
          <w:rFonts w:cs="Arial"/>
        </w:rPr>
        <w:t xml:space="preserve"> el </w:t>
      </w:r>
      <w:proofErr w:type="spellStart"/>
      <w:r w:rsidRPr="00EB3486">
        <w:rPr>
          <w:rFonts w:cs="Arial"/>
        </w:rPr>
        <w:t>detalle</w:t>
      </w:r>
      <w:proofErr w:type="spellEnd"/>
      <w:r w:rsidRPr="00EB3486">
        <w:rPr>
          <w:rFonts w:cs="Arial"/>
        </w:rPr>
        <w:t xml:space="preserve"> de </w:t>
      </w:r>
      <w:proofErr w:type="spellStart"/>
      <w:r w:rsidRPr="00EB3486">
        <w:rPr>
          <w:rFonts w:cs="Arial"/>
        </w:rPr>
        <w:t>los</w:t>
      </w:r>
      <w:proofErr w:type="spellEnd"/>
      <w:r w:rsidRPr="00EB3486">
        <w:rPr>
          <w:rFonts w:cs="Arial"/>
        </w:rPr>
        <w:t xml:space="preserve"> </w:t>
      </w:r>
      <w:proofErr w:type="spellStart"/>
      <w:r w:rsidRPr="00EB3486">
        <w:rPr>
          <w:rFonts w:cs="Arial"/>
        </w:rPr>
        <w:t>requerimientos</w:t>
      </w:r>
      <w:proofErr w:type="spellEnd"/>
      <w:r w:rsidRPr="00EB3486">
        <w:rPr>
          <w:rFonts w:cs="Arial"/>
        </w:rPr>
        <w:t xml:space="preserve"> de </w:t>
      </w:r>
      <w:proofErr w:type="spellStart"/>
      <w:r w:rsidRPr="00EB3486">
        <w:rPr>
          <w:rFonts w:cs="Arial"/>
        </w:rPr>
        <w:t>gestión</w:t>
      </w:r>
      <w:proofErr w:type="spellEnd"/>
      <w:r w:rsidRPr="00EB3486">
        <w:rPr>
          <w:rFonts w:cs="Arial"/>
        </w:rPr>
        <w:t xml:space="preserve"> </w:t>
      </w:r>
      <w:proofErr w:type="spellStart"/>
      <w:r w:rsidRPr="00EB3486">
        <w:rPr>
          <w:rFonts w:cs="Arial"/>
        </w:rPr>
        <w:t>ambiental</w:t>
      </w:r>
      <w:proofErr w:type="spellEnd"/>
      <w:r w:rsidRPr="00EB3486">
        <w:rPr>
          <w:rFonts w:cs="Arial"/>
        </w:rPr>
        <w:t xml:space="preserve"> </w:t>
      </w:r>
      <w:proofErr w:type="spellStart"/>
      <w:r w:rsidRPr="00EB3486">
        <w:rPr>
          <w:rFonts w:cs="Arial"/>
        </w:rPr>
        <w:t>en</w:t>
      </w:r>
      <w:proofErr w:type="spellEnd"/>
      <w:r w:rsidRPr="00EB3486">
        <w:rPr>
          <w:rFonts w:cs="Arial"/>
        </w:rPr>
        <w:t xml:space="preserve"> la </w:t>
      </w:r>
      <w:proofErr w:type="spellStart"/>
      <w:r w:rsidRPr="00EB3486">
        <w:rPr>
          <w:rFonts w:cs="Arial"/>
        </w:rPr>
        <w:t>etapa</w:t>
      </w:r>
      <w:proofErr w:type="spellEnd"/>
      <w:r w:rsidRPr="00EB3486">
        <w:rPr>
          <w:rFonts w:cs="Arial"/>
        </w:rPr>
        <w:t xml:space="preserve"> de </w:t>
      </w:r>
      <w:proofErr w:type="spellStart"/>
      <w:r w:rsidRPr="00EB3486">
        <w:rPr>
          <w:rFonts w:cs="Arial"/>
        </w:rPr>
        <w:t>operación</w:t>
      </w:r>
      <w:proofErr w:type="spellEnd"/>
      <w:r w:rsidRPr="00EB3486">
        <w:rPr>
          <w:rFonts w:cs="Arial"/>
        </w:rPr>
        <w:t xml:space="preserve"> (cap. 7), </w:t>
      </w:r>
      <w:proofErr w:type="spellStart"/>
      <w:r w:rsidRPr="00EB3486">
        <w:rPr>
          <w:rFonts w:cs="Arial"/>
        </w:rPr>
        <w:t>ya</w:t>
      </w:r>
      <w:proofErr w:type="spellEnd"/>
      <w:r w:rsidRPr="00EB3486">
        <w:rPr>
          <w:rFonts w:cs="Arial"/>
        </w:rPr>
        <w:t xml:space="preserve"> que </w:t>
      </w:r>
      <w:proofErr w:type="spellStart"/>
      <w:r w:rsidRPr="00EB3486">
        <w:rPr>
          <w:rFonts w:cs="Arial"/>
        </w:rPr>
        <w:t>los</w:t>
      </w:r>
      <w:proofErr w:type="spellEnd"/>
      <w:r w:rsidRPr="00EB3486">
        <w:rPr>
          <w:rFonts w:cs="Arial"/>
        </w:rPr>
        <w:t xml:space="preserve"> </w:t>
      </w:r>
      <w:proofErr w:type="spellStart"/>
      <w:r w:rsidRPr="00EB3486">
        <w:rPr>
          <w:rFonts w:cs="Arial"/>
        </w:rPr>
        <w:t>tres</w:t>
      </w:r>
      <w:proofErr w:type="spellEnd"/>
      <w:r w:rsidRPr="00EB3486">
        <w:rPr>
          <w:rFonts w:cs="Arial"/>
        </w:rPr>
        <w:t xml:space="preserve"> </w:t>
      </w:r>
      <w:proofErr w:type="spellStart"/>
      <w:r w:rsidRPr="00EB3486">
        <w:rPr>
          <w:rFonts w:cs="Arial"/>
        </w:rPr>
        <w:t>proyectos</w:t>
      </w:r>
      <w:proofErr w:type="spellEnd"/>
      <w:r w:rsidRPr="00EB3486">
        <w:rPr>
          <w:rFonts w:cs="Arial"/>
        </w:rPr>
        <w:t xml:space="preserve"> </w:t>
      </w:r>
      <w:proofErr w:type="spellStart"/>
      <w:r w:rsidRPr="00EB3486">
        <w:rPr>
          <w:rFonts w:cs="Arial"/>
        </w:rPr>
        <w:t>incluyen</w:t>
      </w:r>
      <w:proofErr w:type="spellEnd"/>
      <w:r w:rsidRPr="00EB3486">
        <w:rPr>
          <w:rFonts w:cs="Arial"/>
        </w:rPr>
        <w:t xml:space="preserve"> </w:t>
      </w:r>
      <w:proofErr w:type="spellStart"/>
      <w:r w:rsidRPr="00EB3486">
        <w:rPr>
          <w:rFonts w:cs="Arial"/>
        </w:rPr>
        <w:t>en</w:t>
      </w:r>
      <w:proofErr w:type="spellEnd"/>
      <w:r w:rsidRPr="00EB3486">
        <w:rPr>
          <w:rFonts w:cs="Arial"/>
        </w:rPr>
        <w:t xml:space="preserve"> </w:t>
      </w:r>
      <w:proofErr w:type="spellStart"/>
      <w:r w:rsidRPr="00EB3486">
        <w:rPr>
          <w:rFonts w:cs="Arial"/>
        </w:rPr>
        <w:t>su</w:t>
      </w:r>
      <w:proofErr w:type="spellEnd"/>
      <w:r w:rsidRPr="00EB3486">
        <w:rPr>
          <w:rFonts w:cs="Arial"/>
        </w:rPr>
        <w:t xml:space="preserve"> </w:t>
      </w:r>
      <w:proofErr w:type="spellStart"/>
      <w:r w:rsidRPr="00EB3486">
        <w:rPr>
          <w:rFonts w:cs="Arial"/>
        </w:rPr>
        <w:t>objeto</w:t>
      </w:r>
      <w:proofErr w:type="spellEnd"/>
      <w:r w:rsidRPr="00EB3486">
        <w:rPr>
          <w:rFonts w:cs="Arial"/>
        </w:rPr>
        <w:t xml:space="preserve"> la </w:t>
      </w:r>
      <w:proofErr w:type="spellStart"/>
      <w:r w:rsidRPr="00EB3486">
        <w:rPr>
          <w:rFonts w:cs="Arial"/>
        </w:rPr>
        <w:t>gestión</w:t>
      </w:r>
      <w:proofErr w:type="spellEnd"/>
      <w:r w:rsidRPr="00EB3486">
        <w:rPr>
          <w:rFonts w:cs="Arial"/>
        </w:rPr>
        <w:t xml:space="preserve"> de </w:t>
      </w:r>
      <w:proofErr w:type="spellStart"/>
      <w:r w:rsidRPr="00EB3486">
        <w:rPr>
          <w:rFonts w:cs="Arial"/>
        </w:rPr>
        <w:t>los</w:t>
      </w:r>
      <w:proofErr w:type="spellEnd"/>
      <w:r w:rsidRPr="00EB3486">
        <w:rPr>
          <w:rFonts w:cs="Arial"/>
        </w:rPr>
        <w:t xml:space="preserve"> </w:t>
      </w:r>
      <w:proofErr w:type="spellStart"/>
      <w:r w:rsidRPr="00EB3486">
        <w:rPr>
          <w:rFonts w:cs="Arial"/>
        </w:rPr>
        <w:t>filtros</w:t>
      </w:r>
      <w:proofErr w:type="spellEnd"/>
      <w:r w:rsidRPr="00EB3486">
        <w:rPr>
          <w:rFonts w:cs="Arial"/>
        </w:rPr>
        <w:t xml:space="preserve"> </w:t>
      </w:r>
      <w:proofErr w:type="spellStart"/>
      <w:r w:rsidRPr="00EB3486">
        <w:rPr>
          <w:rFonts w:cs="Arial"/>
        </w:rPr>
        <w:t>en</w:t>
      </w:r>
      <w:proofErr w:type="spellEnd"/>
      <w:r w:rsidRPr="00EB3486">
        <w:rPr>
          <w:rFonts w:cs="Arial"/>
        </w:rPr>
        <w:t xml:space="preserve"> el primer </w:t>
      </w:r>
      <w:proofErr w:type="spellStart"/>
      <w:r w:rsidRPr="00EB3486">
        <w:rPr>
          <w:rFonts w:cs="Arial"/>
        </w:rPr>
        <w:t>año</w:t>
      </w:r>
      <w:proofErr w:type="spellEnd"/>
      <w:r w:rsidRPr="00EB3486">
        <w:rPr>
          <w:rFonts w:cs="Arial"/>
        </w:rPr>
        <w:t xml:space="preserve"> de </w:t>
      </w:r>
      <w:proofErr w:type="spellStart"/>
      <w:r w:rsidRPr="00EB3486">
        <w:rPr>
          <w:rFonts w:cs="Arial"/>
        </w:rPr>
        <w:t>operación</w:t>
      </w:r>
      <w:proofErr w:type="spellEnd"/>
      <w:r w:rsidRPr="00EB3486">
        <w:rPr>
          <w:rFonts w:cs="Arial"/>
        </w:rPr>
        <w:t xml:space="preserve">.  </w:t>
      </w:r>
    </w:p>
    <w:p w14:paraId="43A5272B" w14:textId="4F55F28E" w:rsidR="00EB3486" w:rsidRPr="00EB3486" w:rsidRDefault="00EB3486" w:rsidP="00EB3486">
      <w:pPr>
        <w:spacing w:after="0" w:line="240" w:lineRule="auto"/>
        <w:rPr>
          <w:rFonts w:cs="Arial"/>
        </w:rPr>
      </w:pPr>
      <w:proofErr w:type="spellStart"/>
      <w:r w:rsidRPr="00EB3486">
        <w:rPr>
          <w:rFonts w:cs="Arial"/>
        </w:rPr>
        <w:t>En</w:t>
      </w:r>
      <w:proofErr w:type="spellEnd"/>
      <w:r w:rsidRPr="00EB3486">
        <w:rPr>
          <w:rFonts w:cs="Arial"/>
        </w:rPr>
        <w:t xml:space="preserve"> </w:t>
      </w:r>
      <w:proofErr w:type="spellStart"/>
      <w:r w:rsidRPr="00EB3486">
        <w:rPr>
          <w:rFonts w:cs="Arial"/>
        </w:rPr>
        <w:t>caso</w:t>
      </w:r>
      <w:proofErr w:type="spellEnd"/>
      <w:r w:rsidRPr="00EB3486">
        <w:rPr>
          <w:rFonts w:cs="Arial"/>
        </w:rPr>
        <w:t xml:space="preserve"> de </w:t>
      </w:r>
      <w:proofErr w:type="spellStart"/>
      <w:r w:rsidRPr="00EB3486">
        <w:rPr>
          <w:rFonts w:cs="Arial"/>
        </w:rPr>
        <w:t>contradicción</w:t>
      </w:r>
      <w:proofErr w:type="spellEnd"/>
      <w:r w:rsidRPr="00EB3486">
        <w:rPr>
          <w:rFonts w:cs="Arial"/>
        </w:rPr>
        <w:t xml:space="preserve"> entre l</w:t>
      </w:r>
      <w:r w:rsidR="00043C9D">
        <w:rPr>
          <w:rFonts w:cs="Arial"/>
        </w:rPr>
        <w:t xml:space="preserve">as </w:t>
      </w:r>
      <w:proofErr w:type="spellStart"/>
      <w:r w:rsidR="00043C9D">
        <w:rPr>
          <w:rFonts w:cs="Arial"/>
        </w:rPr>
        <w:t>diferentes</w:t>
      </w:r>
      <w:proofErr w:type="spellEnd"/>
      <w:r w:rsidR="00043C9D">
        <w:rPr>
          <w:rFonts w:cs="Arial"/>
        </w:rPr>
        <w:t xml:space="preserve"> </w:t>
      </w:r>
      <w:proofErr w:type="spellStart"/>
      <w:r w:rsidR="00043C9D">
        <w:rPr>
          <w:rFonts w:cs="Arial"/>
        </w:rPr>
        <w:t>piezas</w:t>
      </w:r>
      <w:proofErr w:type="spellEnd"/>
      <w:r w:rsidR="00043C9D">
        <w:rPr>
          <w:rFonts w:cs="Arial"/>
        </w:rPr>
        <w:t xml:space="preserve">, </w:t>
      </w:r>
      <w:proofErr w:type="spellStart"/>
      <w:proofErr w:type="gramStart"/>
      <w:r w:rsidR="00043C9D">
        <w:rPr>
          <w:rFonts w:cs="Arial"/>
        </w:rPr>
        <w:t>resolverá</w:t>
      </w:r>
      <w:proofErr w:type="spellEnd"/>
      <w:r w:rsidR="00043C9D">
        <w:rPr>
          <w:rFonts w:cs="Arial"/>
        </w:rPr>
        <w:t xml:space="preserve"> </w:t>
      </w:r>
      <w:r w:rsidRPr="00EB3486">
        <w:rPr>
          <w:rFonts w:cs="Arial"/>
        </w:rPr>
        <w:t xml:space="preserve">la </w:t>
      </w:r>
      <w:proofErr w:type="spellStart"/>
      <w:r w:rsidRPr="00EB3486">
        <w:rPr>
          <w:rFonts w:cs="Arial"/>
        </w:rPr>
        <w:t>duda</w:t>
      </w:r>
      <w:proofErr w:type="spellEnd"/>
      <w:r w:rsidRPr="00EB3486">
        <w:rPr>
          <w:rFonts w:cs="Arial"/>
        </w:rPr>
        <w:t xml:space="preserve"> la</w:t>
      </w:r>
      <w:proofErr w:type="gramEnd"/>
      <w:r w:rsidRPr="00EB3486">
        <w:rPr>
          <w:rFonts w:cs="Arial"/>
        </w:rPr>
        <w:t xml:space="preserve"> </w:t>
      </w:r>
      <w:proofErr w:type="spellStart"/>
      <w:r w:rsidRPr="00EB3486">
        <w:rPr>
          <w:rFonts w:cs="Arial"/>
        </w:rPr>
        <w:t>Administración</w:t>
      </w:r>
      <w:proofErr w:type="spellEnd"/>
      <w:r w:rsidRPr="00EB3486">
        <w:rPr>
          <w:rFonts w:cs="Arial"/>
        </w:rPr>
        <w:t>.</w:t>
      </w:r>
    </w:p>
    <w:p w14:paraId="0DDDC9EC" w14:textId="354AD964" w:rsidR="00DA0270" w:rsidRPr="00332314" w:rsidRDefault="00332314" w:rsidP="00F06F61">
      <w:pPr>
        <w:pStyle w:val="Ttulo1"/>
        <w:rPr>
          <w:lang w:val="es-UY"/>
        </w:rPr>
      </w:pPr>
      <w:bookmarkStart w:id="14" w:name="_Toc165899184"/>
      <w:r w:rsidRPr="00332314">
        <w:rPr>
          <w:lang w:val="es-UY"/>
        </w:rPr>
        <w:lastRenderedPageBreak/>
        <w:t xml:space="preserve">REQUISITOS AMBIENTALES </w:t>
      </w:r>
      <w:bookmarkEnd w:id="5"/>
      <w:r w:rsidR="00EB3486">
        <w:rPr>
          <w:lang w:val="es-UY"/>
        </w:rPr>
        <w:t>EN LA FASE DE CONSTRUCCIÓN</w:t>
      </w:r>
      <w:bookmarkEnd w:id="14"/>
      <w:r w:rsidR="00EB3486">
        <w:rPr>
          <w:lang w:val="es-UY"/>
        </w:rPr>
        <w:t xml:space="preserve"> </w:t>
      </w:r>
    </w:p>
    <w:p w14:paraId="135ACD35" w14:textId="0D078985" w:rsidR="00D52FB2" w:rsidRDefault="00447DC8" w:rsidP="00D52FB2">
      <w:pPr>
        <w:pStyle w:val="Ttulo2"/>
        <w:rPr>
          <w:lang w:val="es-ES_tradnl"/>
        </w:rPr>
      </w:pPr>
      <w:bookmarkStart w:id="15" w:name="_Toc165899185"/>
      <w:r>
        <w:rPr>
          <w:lang w:val="es-ES_tradnl"/>
        </w:rPr>
        <w:t>Personal requerido</w:t>
      </w:r>
      <w:bookmarkEnd w:id="15"/>
      <w:r>
        <w:rPr>
          <w:lang w:val="es-ES_tradnl"/>
        </w:rPr>
        <w:t xml:space="preserve"> </w:t>
      </w:r>
    </w:p>
    <w:p w14:paraId="4137F646" w14:textId="77777777" w:rsidR="00EB3486" w:rsidRPr="00EB3486" w:rsidRDefault="00EB3486" w:rsidP="00EB3486">
      <w:pPr>
        <w:spacing w:after="0" w:line="240" w:lineRule="auto"/>
        <w:rPr>
          <w:rFonts w:cs="Arial"/>
          <w:lang w:val="es-UY"/>
        </w:rPr>
      </w:pPr>
      <w:r w:rsidRPr="00EB3486">
        <w:rPr>
          <w:rFonts w:cs="Arial"/>
          <w:lang w:val="es-UY"/>
        </w:rPr>
        <w:t xml:space="preserve">Se requiere de un Responsable Ambiental (en adelante RA) que puede coincidir con la figura del Director de Obra. El RA será: </w:t>
      </w:r>
    </w:p>
    <w:p w14:paraId="1AEFBDF7" w14:textId="77777777" w:rsidR="00EB3486" w:rsidRPr="00EB3486" w:rsidRDefault="00EB3486" w:rsidP="006F5247">
      <w:pPr>
        <w:pStyle w:val="Prrafodelista"/>
        <w:numPr>
          <w:ilvl w:val="0"/>
          <w:numId w:val="17"/>
        </w:numPr>
        <w:spacing w:after="0" w:line="240" w:lineRule="auto"/>
        <w:rPr>
          <w:rFonts w:cs="Arial"/>
          <w:lang w:val="es-UY"/>
        </w:rPr>
      </w:pPr>
      <w:r w:rsidRPr="00EB3486">
        <w:rPr>
          <w:rFonts w:cs="Arial"/>
          <w:lang w:val="es-UY"/>
        </w:rPr>
        <w:t xml:space="preserve">el encargado de elaborar y firmar todos los documentos ambientales solicitados por OSE, </w:t>
      </w:r>
    </w:p>
    <w:p w14:paraId="7A575ABC" w14:textId="77777777" w:rsidR="00EB3486" w:rsidRPr="00EB3486" w:rsidRDefault="00EB3486" w:rsidP="006F5247">
      <w:pPr>
        <w:pStyle w:val="Prrafodelista"/>
        <w:numPr>
          <w:ilvl w:val="0"/>
          <w:numId w:val="17"/>
        </w:numPr>
        <w:spacing w:after="0" w:line="240" w:lineRule="auto"/>
        <w:rPr>
          <w:rFonts w:cs="Arial"/>
          <w:lang w:val="es-UY"/>
        </w:rPr>
      </w:pPr>
      <w:r w:rsidRPr="00EB3486">
        <w:rPr>
          <w:rFonts w:cs="Arial"/>
          <w:lang w:val="es-UY"/>
        </w:rPr>
        <w:t xml:space="preserve">el interlocutor en temas ambientales durante la obra y ante cualquier reunión solicitada por OSE,  </w:t>
      </w:r>
    </w:p>
    <w:p w14:paraId="0440CC5F" w14:textId="77777777" w:rsidR="00EB3486" w:rsidRPr="00EB3486" w:rsidRDefault="00EB3486" w:rsidP="006F5247">
      <w:pPr>
        <w:pStyle w:val="Prrafodelista"/>
        <w:numPr>
          <w:ilvl w:val="0"/>
          <w:numId w:val="17"/>
        </w:numPr>
        <w:spacing w:after="0" w:line="240" w:lineRule="auto"/>
        <w:rPr>
          <w:rFonts w:cs="Arial"/>
          <w:lang w:val="es-UY"/>
        </w:rPr>
      </w:pPr>
      <w:r w:rsidRPr="00EB3486">
        <w:rPr>
          <w:rFonts w:cs="Arial"/>
          <w:lang w:val="es-UY"/>
        </w:rPr>
        <w:t xml:space="preserve">el responsable de la correcta implementación del PGAC, </w:t>
      </w:r>
    </w:p>
    <w:p w14:paraId="44ED058B" w14:textId="457197F2" w:rsidR="00EB3486" w:rsidRDefault="00EB3486" w:rsidP="006F5247">
      <w:pPr>
        <w:pStyle w:val="Prrafodelista"/>
        <w:numPr>
          <w:ilvl w:val="0"/>
          <w:numId w:val="17"/>
        </w:numPr>
        <w:spacing w:after="0" w:line="240" w:lineRule="auto"/>
        <w:rPr>
          <w:rFonts w:cs="Arial"/>
          <w:lang w:val="es-UY"/>
        </w:rPr>
      </w:pPr>
      <w:r w:rsidRPr="00EB3486">
        <w:rPr>
          <w:rFonts w:cs="Arial"/>
          <w:lang w:val="es-UY"/>
        </w:rPr>
        <w:t xml:space="preserve">el interlocutor en las auditorias que OSE (u otros Organismos de carácter Ambiental) realice. </w:t>
      </w:r>
      <w:r w:rsidR="00FE580F">
        <w:rPr>
          <w:rFonts w:cs="Arial"/>
          <w:lang w:val="es-UY"/>
        </w:rPr>
        <w:t xml:space="preserve">El mismo deberá designar en el PGAC un Encargado Ambiental (en adelante EA) para </w:t>
      </w:r>
      <w:proofErr w:type="spellStart"/>
      <w:r w:rsidR="00FE580F">
        <w:rPr>
          <w:rFonts w:cs="Arial"/>
          <w:lang w:val="es-UY"/>
        </w:rPr>
        <w:t>sutituirlo</w:t>
      </w:r>
      <w:proofErr w:type="spellEnd"/>
      <w:r w:rsidR="00FE580F">
        <w:rPr>
          <w:rFonts w:cs="Arial"/>
          <w:lang w:val="es-UY"/>
        </w:rPr>
        <w:t xml:space="preserve"> en caso de no poder asistir a las auditorías.</w:t>
      </w:r>
    </w:p>
    <w:p w14:paraId="31DEFE99" w14:textId="3F211347" w:rsidR="00FE580F" w:rsidRPr="00FE580F" w:rsidRDefault="00FE580F" w:rsidP="00FE580F">
      <w:pPr>
        <w:spacing w:after="0" w:line="240" w:lineRule="auto"/>
        <w:rPr>
          <w:rFonts w:cs="Arial"/>
          <w:lang w:val="es-UY"/>
        </w:rPr>
      </w:pPr>
      <w:r>
        <w:rPr>
          <w:rFonts w:cs="Arial"/>
          <w:lang w:val="es-UY"/>
        </w:rPr>
        <w:t>El EA debe estar capacitado en cuanto a Gestión Ambiental (ya sea de forma externa o interna a su empresa). En caso de cambiar de EA durante la obra se debe avisar a OSE previo a la ejecución del cambio. OSE podrá solicitar el cambio del EA su así lo entiende pertinente.</w:t>
      </w:r>
    </w:p>
    <w:p w14:paraId="11C52BC4" w14:textId="22F73517" w:rsidR="00447DC8" w:rsidRDefault="00447DC8" w:rsidP="00447DC8">
      <w:pPr>
        <w:pStyle w:val="Ttulo2"/>
        <w:rPr>
          <w:lang w:val="es-ES_tradnl"/>
        </w:rPr>
      </w:pPr>
      <w:bookmarkStart w:id="16" w:name="_Toc165899186"/>
      <w:r>
        <w:rPr>
          <w:lang w:val="es-ES_tradnl"/>
        </w:rPr>
        <w:t>Documentos a presentar</w:t>
      </w:r>
      <w:bookmarkEnd w:id="16"/>
      <w:r>
        <w:rPr>
          <w:lang w:val="es-ES_tradnl"/>
        </w:rPr>
        <w:t xml:space="preserve"> </w:t>
      </w:r>
    </w:p>
    <w:p w14:paraId="39ACE979" w14:textId="05A131BF" w:rsidR="002632D5" w:rsidRPr="002632D5" w:rsidRDefault="002632D5" w:rsidP="002632D5">
      <w:pPr>
        <w:pStyle w:val="Ttulo3"/>
        <w:rPr>
          <w:lang w:val="es-UY"/>
        </w:rPr>
      </w:pPr>
      <w:r w:rsidRPr="002632D5">
        <w:rPr>
          <w:lang w:val="es-UY"/>
        </w:rPr>
        <w:t xml:space="preserve">PGAC </w:t>
      </w:r>
    </w:p>
    <w:p w14:paraId="3D118674" w14:textId="380D741C" w:rsidR="002632D5" w:rsidRDefault="002632D5" w:rsidP="002632D5">
      <w:pPr>
        <w:spacing w:after="0" w:line="240" w:lineRule="auto"/>
        <w:rPr>
          <w:lang w:val="es-UY"/>
        </w:rPr>
      </w:pPr>
      <w:r w:rsidRPr="002632D5">
        <w:rPr>
          <w:lang w:val="es-UY"/>
        </w:rPr>
        <w:t>El PGAC debe recopilar el compromiso</w:t>
      </w:r>
      <w:r>
        <w:rPr>
          <w:lang w:val="es-UY"/>
        </w:rPr>
        <w:t xml:space="preserve"> </w:t>
      </w:r>
      <w:r w:rsidRPr="002632D5">
        <w:rPr>
          <w:lang w:val="es-UY"/>
        </w:rPr>
        <w:t>del Contratista de dar cumplimiento a</w:t>
      </w:r>
      <w:r>
        <w:rPr>
          <w:lang w:val="es-UY"/>
        </w:rPr>
        <w:t xml:space="preserve"> </w:t>
      </w:r>
      <w:r w:rsidRPr="002632D5">
        <w:rPr>
          <w:lang w:val="es-UY"/>
        </w:rPr>
        <w:t>las buenas prácticas ambientales</w:t>
      </w:r>
      <w:r>
        <w:rPr>
          <w:lang w:val="es-UY"/>
        </w:rPr>
        <w:t xml:space="preserve"> </w:t>
      </w:r>
      <w:r w:rsidRPr="002632D5">
        <w:rPr>
          <w:lang w:val="es-UY"/>
        </w:rPr>
        <w:t xml:space="preserve">descritas en el </w:t>
      </w:r>
      <w:r>
        <w:rPr>
          <w:lang w:val="es-UY"/>
        </w:rPr>
        <w:t>MAO</w:t>
      </w:r>
      <w:r w:rsidRPr="002632D5">
        <w:rPr>
          <w:lang w:val="es-UY"/>
        </w:rPr>
        <w:t>, además de</w:t>
      </w:r>
      <w:r>
        <w:rPr>
          <w:lang w:val="es-UY"/>
        </w:rPr>
        <w:t xml:space="preserve"> </w:t>
      </w:r>
      <w:r w:rsidRPr="002632D5">
        <w:rPr>
          <w:lang w:val="es-UY"/>
        </w:rPr>
        <w:t>presentar los programas de gestión</w:t>
      </w:r>
      <w:r>
        <w:rPr>
          <w:lang w:val="es-UY"/>
        </w:rPr>
        <w:t xml:space="preserve"> </w:t>
      </w:r>
      <w:r w:rsidRPr="002632D5">
        <w:rPr>
          <w:lang w:val="es-UY"/>
        </w:rPr>
        <w:t>ambiental específicos para los</w:t>
      </w:r>
      <w:r>
        <w:rPr>
          <w:lang w:val="es-UY"/>
        </w:rPr>
        <w:t xml:space="preserve"> </w:t>
      </w:r>
      <w:r w:rsidRPr="002632D5">
        <w:rPr>
          <w:lang w:val="es-UY"/>
        </w:rPr>
        <w:t>aspectos identificados en la evaluación</w:t>
      </w:r>
      <w:r>
        <w:rPr>
          <w:lang w:val="es-UY"/>
        </w:rPr>
        <w:t xml:space="preserve"> </w:t>
      </w:r>
      <w:r w:rsidRPr="002632D5">
        <w:rPr>
          <w:lang w:val="es-UY"/>
        </w:rPr>
        <w:t>ambiental de la obra.</w:t>
      </w:r>
    </w:p>
    <w:p w14:paraId="5A3C8060" w14:textId="77777777" w:rsidR="0026451D" w:rsidRDefault="0026451D" w:rsidP="0026451D">
      <w:pPr>
        <w:pStyle w:val="Ttulo3"/>
        <w:rPr>
          <w:lang w:val="es-UY"/>
        </w:rPr>
      </w:pPr>
      <w:r>
        <w:rPr>
          <w:lang w:val="es-UY"/>
        </w:rPr>
        <w:t>Informes de desempe</w:t>
      </w:r>
      <w:r w:rsidRPr="00BB6415">
        <w:rPr>
          <w:lang w:val="es-UY"/>
        </w:rPr>
        <w:t>ñ</w:t>
      </w:r>
      <w:r>
        <w:rPr>
          <w:lang w:val="es-UY"/>
        </w:rPr>
        <w:t>o</w:t>
      </w:r>
    </w:p>
    <w:p w14:paraId="31C79921" w14:textId="38C55A63" w:rsidR="00BB6415" w:rsidRPr="00BB6415" w:rsidRDefault="00CE653F" w:rsidP="00BB6415">
      <w:pPr>
        <w:spacing w:after="0" w:line="240" w:lineRule="auto"/>
        <w:rPr>
          <w:lang w:val="es-UY"/>
        </w:rPr>
      </w:pPr>
      <w:r>
        <w:rPr>
          <w:lang w:val="es-UY"/>
        </w:rPr>
        <w:t>Los Informes de D</w:t>
      </w:r>
      <w:r w:rsidR="00BB6415" w:rsidRPr="00BB6415">
        <w:rPr>
          <w:lang w:val="es-UY"/>
        </w:rPr>
        <w:t>esempeño ambiental son aquellos documentos que comunican el grado de implementación de lo comprometido en el plan de gestión ambiental que rige la obra (PGAC), para un periodo determinado.</w:t>
      </w:r>
    </w:p>
    <w:p w14:paraId="54D9CA80" w14:textId="27EBF950" w:rsidR="002632D5" w:rsidRDefault="002632D5" w:rsidP="00254EBF">
      <w:pPr>
        <w:pStyle w:val="Ttulo4"/>
        <w:rPr>
          <w:lang w:val="es-UY"/>
        </w:rPr>
      </w:pPr>
      <w:bookmarkStart w:id="17" w:name="_Informe_de_implantación"/>
      <w:bookmarkEnd w:id="17"/>
      <w:r w:rsidRPr="002632D5">
        <w:rPr>
          <w:lang w:val="es-UY"/>
        </w:rPr>
        <w:t>Informe de impl</w:t>
      </w:r>
      <w:r w:rsidR="001656D9">
        <w:rPr>
          <w:lang w:val="es-UY"/>
        </w:rPr>
        <w:t>antació</w:t>
      </w:r>
      <w:r w:rsidRPr="002632D5">
        <w:rPr>
          <w:lang w:val="es-UY"/>
        </w:rPr>
        <w:t>n</w:t>
      </w:r>
    </w:p>
    <w:p w14:paraId="6040F23C" w14:textId="77777777" w:rsidR="001656D9" w:rsidRDefault="0086498F" w:rsidP="002632D5">
      <w:pPr>
        <w:spacing w:after="0" w:line="240" w:lineRule="auto"/>
        <w:rPr>
          <w:lang w:val="es-UY"/>
        </w:rPr>
      </w:pPr>
      <w:r w:rsidRPr="0086498F">
        <w:rPr>
          <w:lang w:val="es-UY"/>
        </w:rPr>
        <w:t>Es el documento que describe el grado</w:t>
      </w:r>
      <w:r>
        <w:rPr>
          <w:lang w:val="es-UY"/>
        </w:rPr>
        <w:t xml:space="preserve"> </w:t>
      </w:r>
      <w:r w:rsidRPr="0086498F">
        <w:rPr>
          <w:lang w:val="es-UY"/>
        </w:rPr>
        <w:t>de implementación del conjunto de</w:t>
      </w:r>
      <w:r>
        <w:rPr>
          <w:lang w:val="es-UY"/>
        </w:rPr>
        <w:t xml:space="preserve"> </w:t>
      </w:r>
      <w:r w:rsidRPr="0086498F">
        <w:rPr>
          <w:lang w:val="es-UY"/>
        </w:rPr>
        <w:t>operaciones relacionadas con la</w:t>
      </w:r>
      <w:r>
        <w:rPr>
          <w:lang w:val="es-UY"/>
        </w:rPr>
        <w:t xml:space="preserve"> </w:t>
      </w:r>
      <w:r w:rsidRPr="0086498F">
        <w:rPr>
          <w:lang w:val="es-UY"/>
        </w:rPr>
        <w:t>logística de la infraestructura que se</w:t>
      </w:r>
      <w:r>
        <w:rPr>
          <w:lang w:val="es-UY"/>
        </w:rPr>
        <w:t xml:space="preserve"> </w:t>
      </w:r>
      <w:r w:rsidRPr="0086498F">
        <w:rPr>
          <w:lang w:val="es-UY"/>
        </w:rPr>
        <w:t>necesita para la gestión ambiental de</w:t>
      </w:r>
      <w:r>
        <w:rPr>
          <w:lang w:val="es-UY"/>
        </w:rPr>
        <w:t xml:space="preserve"> </w:t>
      </w:r>
      <w:r w:rsidRPr="0086498F">
        <w:rPr>
          <w:lang w:val="es-UY"/>
        </w:rPr>
        <w:t>la obra. Es decir que en el mismo debe</w:t>
      </w:r>
      <w:r>
        <w:rPr>
          <w:lang w:val="es-UY"/>
        </w:rPr>
        <w:t xml:space="preserve"> </w:t>
      </w:r>
      <w:r w:rsidRPr="0086498F">
        <w:rPr>
          <w:lang w:val="es-UY"/>
        </w:rPr>
        <w:t>comunicar las acciones ambientales</w:t>
      </w:r>
      <w:r>
        <w:rPr>
          <w:lang w:val="es-UY"/>
        </w:rPr>
        <w:t xml:space="preserve"> </w:t>
      </w:r>
      <w:r w:rsidRPr="0086498F">
        <w:rPr>
          <w:lang w:val="es-UY"/>
        </w:rPr>
        <w:t>realizadas al comienzo de la obra. Ej.:</w:t>
      </w:r>
      <w:r>
        <w:rPr>
          <w:lang w:val="es-UY"/>
        </w:rPr>
        <w:t xml:space="preserve"> </w:t>
      </w:r>
      <w:r w:rsidRPr="0086498F">
        <w:rPr>
          <w:lang w:val="es-UY"/>
        </w:rPr>
        <w:t>instalación de equipamiento ambiental</w:t>
      </w:r>
      <w:r>
        <w:rPr>
          <w:lang w:val="es-UY"/>
        </w:rPr>
        <w:t xml:space="preserve"> </w:t>
      </w:r>
      <w:r w:rsidRPr="0086498F">
        <w:rPr>
          <w:lang w:val="es-UY"/>
        </w:rPr>
        <w:t>(recintos, zonas de acopio, cartelería,</w:t>
      </w:r>
      <w:r>
        <w:rPr>
          <w:lang w:val="es-UY"/>
        </w:rPr>
        <w:t xml:space="preserve"> </w:t>
      </w:r>
      <w:r w:rsidRPr="0086498F">
        <w:rPr>
          <w:lang w:val="es-UY"/>
        </w:rPr>
        <w:t>etc.), inducciones del personal,</w:t>
      </w:r>
      <w:r>
        <w:rPr>
          <w:lang w:val="es-UY"/>
        </w:rPr>
        <w:t xml:space="preserve"> </w:t>
      </w:r>
      <w:r w:rsidRPr="0086498F">
        <w:rPr>
          <w:lang w:val="es-UY"/>
        </w:rPr>
        <w:t>primeras comunicaciones con los</w:t>
      </w:r>
      <w:r>
        <w:rPr>
          <w:lang w:val="es-UY"/>
        </w:rPr>
        <w:t xml:space="preserve"> </w:t>
      </w:r>
      <w:r w:rsidRPr="0086498F">
        <w:rPr>
          <w:lang w:val="es-UY"/>
        </w:rPr>
        <w:t>vecinos, etc.</w:t>
      </w:r>
      <w:r>
        <w:rPr>
          <w:lang w:val="es-UY"/>
        </w:rPr>
        <w:t xml:space="preserve"> </w:t>
      </w:r>
      <w:r w:rsidRPr="0086498F">
        <w:rPr>
          <w:lang w:val="es-UY"/>
        </w:rPr>
        <w:t>Además, debe contener las</w:t>
      </w:r>
      <w:r>
        <w:rPr>
          <w:lang w:val="es-UY"/>
        </w:rPr>
        <w:t xml:space="preserve"> </w:t>
      </w:r>
      <w:r w:rsidRPr="0086498F">
        <w:rPr>
          <w:lang w:val="es-UY"/>
        </w:rPr>
        <w:t>actualizaciones o modificaciones</w:t>
      </w:r>
      <w:r>
        <w:rPr>
          <w:lang w:val="es-UY"/>
        </w:rPr>
        <w:t xml:space="preserve"> </w:t>
      </w:r>
      <w:r w:rsidRPr="0086498F">
        <w:rPr>
          <w:lang w:val="es-UY"/>
        </w:rPr>
        <w:t>realizadas o a realizar en el</w:t>
      </w:r>
      <w:r>
        <w:rPr>
          <w:lang w:val="es-UY"/>
        </w:rPr>
        <w:t xml:space="preserve"> </w:t>
      </w:r>
      <w:r w:rsidRPr="0086498F">
        <w:rPr>
          <w:lang w:val="es-UY"/>
        </w:rPr>
        <w:t>corto/mediano plazo respecto a lo</w:t>
      </w:r>
      <w:r>
        <w:rPr>
          <w:lang w:val="es-UY"/>
        </w:rPr>
        <w:t xml:space="preserve"> </w:t>
      </w:r>
      <w:r w:rsidRPr="0086498F">
        <w:rPr>
          <w:lang w:val="es-UY"/>
        </w:rPr>
        <w:t>indicado en el PGAC.</w:t>
      </w:r>
      <w:r w:rsidR="001656D9">
        <w:rPr>
          <w:lang w:val="es-UY"/>
        </w:rPr>
        <w:t xml:space="preserve"> </w:t>
      </w:r>
    </w:p>
    <w:p w14:paraId="52C88D0F" w14:textId="7A253AFE" w:rsidR="002632D5" w:rsidRPr="002632D5" w:rsidRDefault="002632D5" w:rsidP="00254EBF">
      <w:pPr>
        <w:pStyle w:val="Ttulo4"/>
        <w:rPr>
          <w:lang w:val="es-UY"/>
        </w:rPr>
      </w:pPr>
      <w:r w:rsidRPr="002632D5">
        <w:rPr>
          <w:lang w:val="es-UY"/>
        </w:rPr>
        <w:t xml:space="preserve">Informes de seguimiento </w:t>
      </w:r>
    </w:p>
    <w:p w14:paraId="12A122D6" w14:textId="1DC9BB35" w:rsidR="0086498F" w:rsidRDefault="0086498F" w:rsidP="0086498F">
      <w:pPr>
        <w:spacing w:after="0" w:line="240" w:lineRule="auto"/>
        <w:rPr>
          <w:lang w:val="es-UY"/>
        </w:rPr>
      </w:pPr>
      <w:r w:rsidRPr="0086498F">
        <w:rPr>
          <w:lang w:val="es-UY"/>
        </w:rPr>
        <w:t>Es el documento que describe la</w:t>
      </w:r>
      <w:r>
        <w:rPr>
          <w:lang w:val="es-UY"/>
        </w:rPr>
        <w:t xml:space="preserve"> </w:t>
      </w:r>
      <w:r w:rsidRPr="0086498F">
        <w:rPr>
          <w:lang w:val="es-UY"/>
        </w:rPr>
        <w:t>gestión ambiental realizada por el</w:t>
      </w:r>
      <w:r>
        <w:rPr>
          <w:lang w:val="es-UY"/>
        </w:rPr>
        <w:t xml:space="preserve"> </w:t>
      </w:r>
      <w:r w:rsidRPr="0086498F">
        <w:rPr>
          <w:lang w:val="es-UY"/>
        </w:rPr>
        <w:t>Contratista en un periodo acotado de tiemp</w:t>
      </w:r>
      <w:r w:rsidR="00EB3486">
        <w:rPr>
          <w:lang w:val="es-UY"/>
        </w:rPr>
        <w:t xml:space="preserve">o. </w:t>
      </w:r>
      <w:r w:rsidRPr="0086498F">
        <w:rPr>
          <w:lang w:val="es-UY"/>
        </w:rPr>
        <w:t>Su objetivo es mostrar el grado de</w:t>
      </w:r>
      <w:r>
        <w:rPr>
          <w:lang w:val="es-UY"/>
        </w:rPr>
        <w:t xml:space="preserve"> </w:t>
      </w:r>
      <w:r w:rsidRPr="0086498F">
        <w:rPr>
          <w:lang w:val="es-UY"/>
        </w:rPr>
        <w:t>implementación del plan de gestión</w:t>
      </w:r>
      <w:r>
        <w:rPr>
          <w:lang w:val="es-UY"/>
        </w:rPr>
        <w:t xml:space="preserve"> </w:t>
      </w:r>
      <w:r w:rsidRPr="0086498F">
        <w:rPr>
          <w:lang w:val="es-UY"/>
        </w:rPr>
        <w:t>(PGAC) que rige la obra. Por tal</w:t>
      </w:r>
      <w:r>
        <w:rPr>
          <w:lang w:val="es-UY"/>
        </w:rPr>
        <w:t xml:space="preserve"> </w:t>
      </w:r>
      <w:r w:rsidRPr="0086498F">
        <w:rPr>
          <w:lang w:val="es-UY"/>
        </w:rPr>
        <w:t>motivo es importante poder ilustrar el</w:t>
      </w:r>
      <w:r>
        <w:rPr>
          <w:lang w:val="es-UY"/>
        </w:rPr>
        <w:t xml:space="preserve"> </w:t>
      </w:r>
      <w:r w:rsidRPr="0086498F">
        <w:rPr>
          <w:lang w:val="es-UY"/>
        </w:rPr>
        <w:t>mismo a través de imágenes.</w:t>
      </w:r>
    </w:p>
    <w:p w14:paraId="3ADDA8EB" w14:textId="28E1652A" w:rsidR="002632D5" w:rsidRDefault="002632D5" w:rsidP="00254EBF">
      <w:pPr>
        <w:pStyle w:val="Ttulo4"/>
        <w:rPr>
          <w:lang w:val="es-UY"/>
        </w:rPr>
      </w:pPr>
      <w:r w:rsidRPr="002632D5">
        <w:rPr>
          <w:lang w:val="es-UY"/>
        </w:rPr>
        <w:t>Informe de cierre</w:t>
      </w:r>
    </w:p>
    <w:p w14:paraId="12749677" w14:textId="38A2DA32" w:rsidR="0086498F" w:rsidRPr="0086498F" w:rsidRDefault="0086498F" w:rsidP="00DB7A0A">
      <w:pPr>
        <w:spacing w:after="0" w:line="240" w:lineRule="auto"/>
        <w:rPr>
          <w:lang w:val="es-UY"/>
        </w:rPr>
      </w:pPr>
      <w:r w:rsidRPr="0086498F">
        <w:rPr>
          <w:lang w:val="es-UY"/>
        </w:rPr>
        <w:lastRenderedPageBreak/>
        <w:t>Es el documento que resume la gestión</w:t>
      </w:r>
      <w:r>
        <w:rPr>
          <w:lang w:val="es-UY"/>
        </w:rPr>
        <w:t xml:space="preserve"> </w:t>
      </w:r>
      <w:r w:rsidRPr="0086498F">
        <w:rPr>
          <w:lang w:val="es-UY"/>
        </w:rPr>
        <w:t>ambiental realizada por el Contratista</w:t>
      </w:r>
      <w:r>
        <w:rPr>
          <w:lang w:val="es-UY"/>
        </w:rPr>
        <w:t xml:space="preserve"> </w:t>
      </w:r>
      <w:r w:rsidRPr="0086498F">
        <w:rPr>
          <w:lang w:val="es-UY"/>
        </w:rPr>
        <w:t>durante toda la obra, y presenta un</w:t>
      </w:r>
      <w:r>
        <w:rPr>
          <w:lang w:val="es-UY"/>
        </w:rPr>
        <w:t xml:space="preserve"> </w:t>
      </w:r>
      <w:r w:rsidRPr="0086498F">
        <w:rPr>
          <w:lang w:val="es-UY"/>
        </w:rPr>
        <w:t>análisis y evaluación general de su</w:t>
      </w:r>
      <w:r>
        <w:rPr>
          <w:lang w:val="es-UY"/>
        </w:rPr>
        <w:t xml:space="preserve"> </w:t>
      </w:r>
      <w:r w:rsidRPr="0086498F">
        <w:rPr>
          <w:lang w:val="es-UY"/>
        </w:rPr>
        <w:t>desempeño. Así mismo, debe contener</w:t>
      </w:r>
      <w:r>
        <w:rPr>
          <w:lang w:val="es-UY"/>
        </w:rPr>
        <w:t xml:space="preserve"> </w:t>
      </w:r>
      <w:r w:rsidRPr="0086498F">
        <w:rPr>
          <w:lang w:val="es-UY"/>
        </w:rPr>
        <w:t>referencias a toda la documentación</w:t>
      </w:r>
      <w:r>
        <w:rPr>
          <w:lang w:val="es-UY"/>
        </w:rPr>
        <w:t xml:space="preserve"> </w:t>
      </w:r>
      <w:r w:rsidRPr="0086498F">
        <w:rPr>
          <w:lang w:val="es-UY"/>
        </w:rPr>
        <w:t>clave asociada a la gestión ambiental</w:t>
      </w:r>
      <w:r>
        <w:rPr>
          <w:lang w:val="es-UY"/>
        </w:rPr>
        <w:t xml:space="preserve"> </w:t>
      </w:r>
      <w:r w:rsidRPr="0086498F">
        <w:rPr>
          <w:lang w:val="es-UY"/>
        </w:rPr>
        <w:t>(ej.: autorizaciones, registros</w:t>
      </w:r>
      <w:r>
        <w:rPr>
          <w:lang w:val="es-UY"/>
        </w:rPr>
        <w:t xml:space="preserve"> </w:t>
      </w:r>
      <w:r w:rsidRPr="0086498F">
        <w:rPr>
          <w:lang w:val="es-UY"/>
        </w:rPr>
        <w:t>relevantes, etc.).</w:t>
      </w:r>
    </w:p>
    <w:p w14:paraId="433ACABA" w14:textId="6B179B95" w:rsidR="0086498F" w:rsidRPr="002632D5" w:rsidRDefault="0086498F" w:rsidP="0086498F">
      <w:pPr>
        <w:pStyle w:val="Ttulo3"/>
        <w:rPr>
          <w:lang w:val="es-UY"/>
        </w:rPr>
      </w:pPr>
      <w:r>
        <w:rPr>
          <w:lang w:val="es-UY"/>
        </w:rPr>
        <w:t>C</w:t>
      </w:r>
      <w:r w:rsidR="003D7A3E">
        <w:rPr>
          <w:lang w:val="es-UY"/>
        </w:rPr>
        <w:t>ontenido</w:t>
      </w:r>
      <w:r>
        <w:rPr>
          <w:lang w:val="es-UY"/>
        </w:rPr>
        <w:t xml:space="preserve"> de los documentos </w:t>
      </w:r>
    </w:p>
    <w:p w14:paraId="75D2CB4F" w14:textId="77777777" w:rsidR="003D7A3E" w:rsidRPr="003D7A3E" w:rsidRDefault="003D7A3E" w:rsidP="003D7A3E">
      <w:pPr>
        <w:pStyle w:val="Ttulo4"/>
        <w:rPr>
          <w:lang w:val="es-UY"/>
        </w:rPr>
      </w:pPr>
      <w:r w:rsidRPr="003D7A3E">
        <w:rPr>
          <w:lang w:val="es-UY"/>
        </w:rPr>
        <w:t>Carátula</w:t>
      </w:r>
    </w:p>
    <w:p w14:paraId="32CE92AE" w14:textId="77777777" w:rsidR="003D7A3E" w:rsidRPr="003D7A3E" w:rsidRDefault="003D7A3E" w:rsidP="003D7A3E">
      <w:pPr>
        <w:rPr>
          <w:lang w:val="es-UY"/>
        </w:rPr>
      </w:pPr>
      <w:r w:rsidRPr="003D7A3E">
        <w:rPr>
          <w:lang w:val="es-UY"/>
        </w:rPr>
        <w:t>La misma deberá contener:</w:t>
      </w:r>
    </w:p>
    <w:p w14:paraId="39DDF627" w14:textId="365D561B" w:rsidR="003D7A3E" w:rsidRPr="003D7A3E" w:rsidRDefault="003D7A3E" w:rsidP="006F5247">
      <w:pPr>
        <w:pStyle w:val="Prrafodelista"/>
        <w:numPr>
          <w:ilvl w:val="0"/>
          <w:numId w:val="17"/>
        </w:numPr>
        <w:spacing w:after="0" w:line="240" w:lineRule="auto"/>
        <w:ind w:left="714" w:hanging="357"/>
        <w:rPr>
          <w:lang w:val="es-UY"/>
        </w:rPr>
      </w:pPr>
      <w:r w:rsidRPr="003D7A3E">
        <w:rPr>
          <w:lang w:val="es-UY"/>
        </w:rPr>
        <w:t>Nombre del documento.</w:t>
      </w:r>
    </w:p>
    <w:p w14:paraId="0CE62865" w14:textId="27318AB0" w:rsidR="003D7A3E" w:rsidRPr="003D7A3E" w:rsidRDefault="00BB6415" w:rsidP="006F5247">
      <w:pPr>
        <w:pStyle w:val="Prrafodelista"/>
        <w:numPr>
          <w:ilvl w:val="0"/>
          <w:numId w:val="17"/>
        </w:numPr>
        <w:spacing w:after="0" w:line="240" w:lineRule="auto"/>
        <w:ind w:left="714" w:hanging="357"/>
        <w:rPr>
          <w:lang w:val="es-UY"/>
        </w:rPr>
      </w:pPr>
      <w:r>
        <w:rPr>
          <w:lang w:val="es-UY"/>
        </w:rPr>
        <w:t xml:space="preserve">Número de licitación. </w:t>
      </w:r>
    </w:p>
    <w:p w14:paraId="74A8746B" w14:textId="541E29E8" w:rsidR="003D7A3E" w:rsidRDefault="003D7A3E" w:rsidP="006F5247">
      <w:pPr>
        <w:pStyle w:val="Prrafodelista"/>
        <w:numPr>
          <w:ilvl w:val="0"/>
          <w:numId w:val="17"/>
        </w:numPr>
        <w:spacing w:after="0" w:line="240" w:lineRule="auto"/>
        <w:ind w:left="714" w:hanging="357"/>
        <w:rPr>
          <w:lang w:val="es-UY"/>
        </w:rPr>
      </w:pPr>
      <w:r w:rsidRPr="003D7A3E">
        <w:rPr>
          <w:lang w:val="es-UY"/>
        </w:rPr>
        <w:t>Nombre de la obra.</w:t>
      </w:r>
    </w:p>
    <w:p w14:paraId="4639371E" w14:textId="35789AE0" w:rsidR="002729AE" w:rsidRPr="002729AE" w:rsidRDefault="002729AE" w:rsidP="006F5247">
      <w:pPr>
        <w:pStyle w:val="Prrafodelista"/>
        <w:numPr>
          <w:ilvl w:val="0"/>
          <w:numId w:val="17"/>
        </w:numPr>
        <w:spacing w:after="0" w:line="240" w:lineRule="auto"/>
        <w:ind w:left="714" w:hanging="357"/>
        <w:rPr>
          <w:lang w:val="es-UY"/>
        </w:rPr>
      </w:pPr>
      <w:r w:rsidRPr="002729AE">
        <w:rPr>
          <w:lang w:val="es-UY"/>
        </w:rPr>
        <w:t xml:space="preserve">Nombre del programa. </w:t>
      </w:r>
    </w:p>
    <w:p w14:paraId="7D8722E1" w14:textId="44F11F07" w:rsidR="003D7A3E" w:rsidRPr="003D7A3E" w:rsidRDefault="003D7A3E" w:rsidP="006F5247">
      <w:pPr>
        <w:pStyle w:val="Prrafodelista"/>
        <w:numPr>
          <w:ilvl w:val="0"/>
          <w:numId w:val="17"/>
        </w:numPr>
        <w:spacing w:after="0" w:line="240" w:lineRule="auto"/>
        <w:ind w:left="714" w:hanging="357"/>
        <w:rPr>
          <w:lang w:val="es-UY"/>
        </w:rPr>
      </w:pPr>
      <w:r w:rsidRPr="003D7A3E">
        <w:rPr>
          <w:lang w:val="es-UY"/>
        </w:rPr>
        <w:t>Localidad, Departamento.</w:t>
      </w:r>
    </w:p>
    <w:p w14:paraId="4452153D" w14:textId="5D0545D5" w:rsidR="003D7A3E" w:rsidRDefault="003D7A3E" w:rsidP="006F5247">
      <w:pPr>
        <w:pStyle w:val="Prrafodelista"/>
        <w:numPr>
          <w:ilvl w:val="0"/>
          <w:numId w:val="17"/>
        </w:numPr>
        <w:spacing w:after="0" w:line="240" w:lineRule="auto"/>
        <w:ind w:left="714" w:hanging="357"/>
        <w:rPr>
          <w:lang w:val="es-UY"/>
        </w:rPr>
      </w:pPr>
      <w:r w:rsidRPr="003D7A3E">
        <w:rPr>
          <w:lang w:val="es-UY"/>
        </w:rPr>
        <w:t>Nombre del Contratista.</w:t>
      </w:r>
    </w:p>
    <w:p w14:paraId="5CBD72C9" w14:textId="77777777" w:rsidR="00BB6415" w:rsidRPr="003D7A3E" w:rsidRDefault="00BB6415" w:rsidP="006F5247">
      <w:pPr>
        <w:pStyle w:val="Prrafodelista"/>
        <w:numPr>
          <w:ilvl w:val="0"/>
          <w:numId w:val="17"/>
        </w:numPr>
        <w:spacing w:after="0" w:line="240" w:lineRule="auto"/>
        <w:ind w:left="714" w:hanging="357"/>
        <w:rPr>
          <w:lang w:val="es-UY"/>
        </w:rPr>
      </w:pPr>
      <w:r w:rsidRPr="003D7A3E">
        <w:rPr>
          <w:lang w:val="es-UY"/>
        </w:rPr>
        <w:t>Periodo que abarca</w:t>
      </w:r>
      <w:r>
        <w:rPr>
          <w:lang w:val="es-UY"/>
        </w:rPr>
        <w:t xml:space="preserve"> (*)</w:t>
      </w:r>
      <w:r w:rsidRPr="003D7A3E">
        <w:rPr>
          <w:lang w:val="es-UY"/>
        </w:rPr>
        <w:t>.</w:t>
      </w:r>
    </w:p>
    <w:p w14:paraId="376B8C35" w14:textId="77777777" w:rsidR="003D7A3E" w:rsidRDefault="003D7A3E" w:rsidP="006F5247">
      <w:pPr>
        <w:pStyle w:val="Prrafodelista"/>
        <w:numPr>
          <w:ilvl w:val="0"/>
          <w:numId w:val="17"/>
        </w:numPr>
        <w:spacing w:after="0" w:line="240" w:lineRule="auto"/>
        <w:ind w:left="714" w:hanging="357"/>
        <w:rPr>
          <w:lang w:val="es-UY"/>
        </w:rPr>
      </w:pPr>
      <w:r w:rsidRPr="003D7A3E">
        <w:rPr>
          <w:lang w:val="es-UY"/>
        </w:rPr>
        <w:t>Fecha de entrega.</w:t>
      </w:r>
    </w:p>
    <w:p w14:paraId="6DE68F52" w14:textId="38A73207" w:rsidR="002632D5" w:rsidRDefault="00BB6415" w:rsidP="006F5247">
      <w:pPr>
        <w:pStyle w:val="Prrafodelista"/>
        <w:numPr>
          <w:ilvl w:val="0"/>
          <w:numId w:val="17"/>
        </w:numPr>
        <w:spacing w:after="0" w:line="240" w:lineRule="auto"/>
        <w:ind w:left="714" w:hanging="357"/>
        <w:rPr>
          <w:lang w:val="es-UY"/>
        </w:rPr>
      </w:pPr>
      <w:r>
        <w:rPr>
          <w:lang w:val="es-UY"/>
        </w:rPr>
        <w:t xml:space="preserve">Firma del </w:t>
      </w:r>
      <w:r w:rsidR="00AC346E">
        <w:rPr>
          <w:lang w:val="es-UY"/>
        </w:rPr>
        <w:t>RA</w:t>
      </w:r>
      <w:r w:rsidR="00EB3486">
        <w:rPr>
          <w:lang w:val="es-UY"/>
        </w:rPr>
        <w:t xml:space="preserve">. </w:t>
      </w:r>
    </w:p>
    <w:p w14:paraId="05D57779" w14:textId="33724356" w:rsidR="00BB6415" w:rsidRPr="00BB6415" w:rsidRDefault="00BB6415" w:rsidP="00BB6415">
      <w:pPr>
        <w:spacing w:before="0" w:after="200"/>
        <w:rPr>
          <w:lang w:val="es-UY"/>
        </w:rPr>
      </w:pPr>
      <w:r>
        <w:rPr>
          <w:lang w:val="es-UY"/>
        </w:rPr>
        <w:t xml:space="preserve">(*) Para los informes de desempeño. </w:t>
      </w:r>
    </w:p>
    <w:p w14:paraId="2A353FDD" w14:textId="04358BCD" w:rsidR="003D7A3E" w:rsidRDefault="003D7A3E" w:rsidP="00B76E87">
      <w:pPr>
        <w:pStyle w:val="Ttulo4"/>
        <w:rPr>
          <w:lang w:val="es-UY" w:bidi="ar-SA"/>
        </w:rPr>
      </w:pPr>
      <w:r w:rsidRPr="003D7A3E">
        <w:rPr>
          <w:lang w:val="es-UY" w:bidi="ar-SA"/>
        </w:rPr>
        <w:t>Capítulo de Planificación</w:t>
      </w:r>
    </w:p>
    <w:p w14:paraId="43585088" w14:textId="3170B4C1" w:rsidR="003D7A3E" w:rsidRPr="003D7A3E" w:rsidRDefault="003D7A3E" w:rsidP="006F5247">
      <w:pPr>
        <w:pStyle w:val="Prrafodelista"/>
        <w:numPr>
          <w:ilvl w:val="0"/>
          <w:numId w:val="18"/>
        </w:numPr>
        <w:rPr>
          <w:lang w:val="es-UY" w:bidi="ar-SA"/>
        </w:rPr>
      </w:pPr>
      <w:r w:rsidRPr="003D7A3E">
        <w:rPr>
          <w:lang w:val="es-UY" w:bidi="ar-SA"/>
        </w:rPr>
        <w:t xml:space="preserve">Descripción </w:t>
      </w:r>
    </w:p>
    <w:p w14:paraId="5210D460" w14:textId="138EFEEE" w:rsidR="003D7A3E" w:rsidRDefault="003D7A3E" w:rsidP="003D7A3E">
      <w:pPr>
        <w:spacing w:after="0" w:line="240" w:lineRule="auto"/>
        <w:rPr>
          <w:lang w:val="es-UY"/>
        </w:rPr>
      </w:pPr>
      <w:r w:rsidRPr="003D7A3E">
        <w:rPr>
          <w:lang w:val="es-UY"/>
        </w:rPr>
        <w:t xml:space="preserve">Este punto </w:t>
      </w:r>
      <w:r w:rsidR="009D0DF1" w:rsidRPr="003D7A3E">
        <w:rPr>
          <w:lang w:val="es-UY"/>
        </w:rPr>
        <w:t>debe</w:t>
      </w:r>
      <w:r w:rsidR="009D0DF1">
        <w:rPr>
          <w:lang w:val="es-UY"/>
        </w:rPr>
        <w:t>rá</w:t>
      </w:r>
      <w:r w:rsidRPr="003D7A3E">
        <w:rPr>
          <w:lang w:val="es-UY"/>
        </w:rPr>
        <w:t xml:space="preserve"> incluirse, en el </w:t>
      </w:r>
      <w:r w:rsidR="00BB6415">
        <w:rPr>
          <w:lang w:val="es-UY"/>
        </w:rPr>
        <w:t xml:space="preserve">PGAC y en </w:t>
      </w:r>
      <w:r w:rsidR="0083789C">
        <w:rPr>
          <w:lang w:val="es-UY"/>
        </w:rPr>
        <w:t xml:space="preserve">el </w:t>
      </w:r>
      <w:r w:rsidRPr="003D7A3E">
        <w:rPr>
          <w:lang w:val="es-UY"/>
        </w:rPr>
        <w:t>Informe de Cierre Ambiental. El mismo debe</w:t>
      </w:r>
      <w:r w:rsidR="0083789C">
        <w:rPr>
          <w:lang w:val="es-UY"/>
        </w:rPr>
        <w:t>rá</w:t>
      </w:r>
      <w:r w:rsidRPr="003D7A3E">
        <w:rPr>
          <w:lang w:val="es-UY"/>
        </w:rPr>
        <w:t xml:space="preserve"> contener</w:t>
      </w:r>
      <w:r>
        <w:rPr>
          <w:lang w:val="es-UY"/>
        </w:rPr>
        <w:t xml:space="preserve"> </w:t>
      </w:r>
      <w:r w:rsidRPr="003D7A3E">
        <w:rPr>
          <w:lang w:val="es-UY"/>
        </w:rPr>
        <w:t xml:space="preserve">una breve descripción de la obra incluyendo: un resumen del proceso constructivo </w:t>
      </w:r>
      <w:r w:rsidR="00BB6415">
        <w:rPr>
          <w:lang w:val="es-UY"/>
        </w:rPr>
        <w:t xml:space="preserve">a </w:t>
      </w:r>
      <w:r w:rsidRPr="003D7A3E">
        <w:rPr>
          <w:lang w:val="es-UY"/>
        </w:rPr>
        <w:t>utiliza</w:t>
      </w:r>
      <w:r w:rsidR="00BB6415">
        <w:rPr>
          <w:lang w:val="es-UY"/>
        </w:rPr>
        <w:t>r</w:t>
      </w:r>
      <w:r w:rsidRPr="003D7A3E">
        <w:rPr>
          <w:lang w:val="es-UY"/>
        </w:rPr>
        <w:t xml:space="preserve"> y un</w:t>
      </w:r>
      <w:r>
        <w:rPr>
          <w:lang w:val="es-UY"/>
        </w:rPr>
        <w:t xml:space="preserve"> </w:t>
      </w:r>
      <w:r w:rsidRPr="003D7A3E">
        <w:rPr>
          <w:lang w:val="es-UY"/>
        </w:rPr>
        <w:t xml:space="preserve">plano general con la ubicación de los puntos que </w:t>
      </w:r>
      <w:r w:rsidR="00BB6415">
        <w:rPr>
          <w:lang w:val="es-UY"/>
        </w:rPr>
        <w:t>serán</w:t>
      </w:r>
      <w:r w:rsidRPr="003D7A3E">
        <w:rPr>
          <w:lang w:val="es-UY"/>
        </w:rPr>
        <w:t xml:space="preserve"> afectados por la obra.</w:t>
      </w:r>
      <w:r w:rsidR="00691434">
        <w:rPr>
          <w:lang w:val="es-UY"/>
        </w:rPr>
        <w:t xml:space="preserve"> En el Informe de Cierre</w:t>
      </w:r>
      <w:r w:rsidR="00BB6415">
        <w:rPr>
          <w:lang w:val="es-UY"/>
        </w:rPr>
        <w:t xml:space="preserve"> se repetirá dicha información aclarando si se realizaron modificaciones a lo previsto en el PGAC. </w:t>
      </w:r>
    </w:p>
    <w:p w14:paraId="39AE49C8" w14:textId="77777777" w:rsidR="003D7A3E" w:rsidRDefault="003D7A3E" w:rsidP="006F5247">
      <w:pPr>
        <w:pStyle w:val="Prrafodelista"/>
        <w:numPr>
          <w:ilvl w:val="0"/>
          <w:numId w:val="18"/>
        </w:numPr>
        <w:rPr>
          <w:lang w:val="es-UY" w:bidi="ar-SA"/>
        </w:rPr>
      </w:pPr>
      <w:r w:rsidRPr="003D7A3E">
        <w:rPr>
          <w:lang w:val="es-UY" w:bidi="ar-SA"/>
        </w:rPr>
        <w:t>Cronograma</w:t>
      </w:r>
    </w:p>
    <w:p w14:paraId="0533A063" w14:textId="77777777" w:rsidR="00DB7A0A" w:rsidRDefault="0083789C" w:rsidP="003D7A3E">
      <w:pPr>
        <w:spacing w:after="0" w:line="240" w:lineRule="auto"/>
        <w:rPr>
          <w:lang w:val="es-UY"/>
        </w:rPr>
      </w:pPr>
      <w:r>
        <w:rPr>
          <w:lang w:val="es-UY"/>
        </w:rPr>
        <w:t>En el PGAC deberá</w:t>
      </w:r>
      <w:r w:rsidR="00BB6415">
        <w:rPr>
          <w:lang w:val="es-UY"/>
        </w:rPr>
        <w:t xml:space="preserve"> presentarse el cronograma tentativo </w:t>
      </w:r>
      <w:r w:rsidR="00BB6415" w:rsidRPr="00BB6415">
        <w:rPr>
          <w:lang w:val="es-UY"/>
        </w:rPr>
        <w:t>indicando fecha de comienzo y fin de las actividades sensibles</w:t>
      </w:r>
      <w:r>
        <w:rPr>
          <w:lang w:val="es-UY"/>
        </w:rPr>
        <w:t xml:space="preserve"> </w:t>
      </w:r>
      <w:r w:rsidR="00BB6415" w:rsidRPr="00BB6415">
        <w:rPr>
          <w:lang w:val="es-UY"/>
        </w:rPr>
        <w:t>a generar impactos ambientales, y un detalle de las mismas.</w:t>
      </w:r>
    </w:p>
    <w:p w14:paraId="4859E26E" w14:textId="75D4F122" w:rsidR="003D7A3E" w:rsidRPr="003D7A3E" w:rsidRDefault="003D7A3E" w:rsidP="003D7A3E">
      <w:pPr>
        <w:spacing w:after="0" w:line="240" w:lineRule="auto"/>
        <w:rPr>
          <w:lang w:val="es-UY"/>
        </w:rPr>
      </w:pPr>
      <w:r w:rsidRPr="003D7A3E">
        <w:rPr>
          <w:lang w:val="es-UY"/>
        </w:rPr>
        <w:t>Si bien este punto</w:t>
      </w:r>
      <w:r>
        <w:rPr>
          <w:lang w:val="es-UY"/>
        </w:rPr>
        <w:t xml:space="preserve"> se </w:t>
      </w:r>
      <w:r w:rsidRPr="003D7A3E">
        <w:rPr>
          <w:lang w:val="es-UY"/>
        </w:rPr>
        <w:t>debe desarrollar en los tres tipos de informe</w:t>
      </w:r>
      <w:r w:rsidR="00BB6415">
        <w:rPr>
          <w:lang w:val="es-UY"/>
        </w:rPr>
        <w:t xml:space="preserve"> de desemp</w:t>
      </w:r>
      <w:r w:rsidR="0083789C">
        <w:rPr>
          <w:lang w:val="es-UY"/>
        </w:rPr>
        <w:t>eño</w:t>
      </w:r>
      <w:r w:rsidRPr="003D7A3E">
        <w:rPr>
          <w:lang w:val="es-UY"/>
        </w:rPr>
        <w:t>, el carácter del mismo y su</w:t>
      </w:r>
      <w:r>
        <w:rPr>
          <w:lang w:val="es-UY"/>
        </w:rPr>
        <w:t xml:space="preserve"> </w:t>
      </w:r>
      <w:r w:rsidRPr="003D7A3E">
        <w:rPr>
          <w:lang w:val="es-UY"/>
        </w:rPr>
        <w:t>in</w:t>
      </w:r>
      <w:r w:rsidR="00BB6415">
        <w:rPr>
          <w:lang w:val="es-UY"/>
        </w:rPr>
        <w:t xml:space="preserve">formación asociada ira variando: </w:t>
      </w:r>
    </w:p>
    <w:p w14:paraId="5437A6D3" w14:textId="3721970D" w:rsidR="003D7A3E" w:rsidRPr="00BB6415" w:rsidRDefault="003D7A3E" w:rsidP="006F5247">
      <w:pPr>
        <w:pStyle w:val="Prrafodelista"/>
        <w:numPr>
          <w:ilvl w:val="0"/>
          <w:numId w:val="19"/>
        </w:numPr>
        <w:spacing w:after="0" w:line="240" w:lineRule="auto"/>
        <w:ind w:left="714" w:hanging="357"/>
        <w:rPr>
          <w:lang w:val="es-UY"/>
        </w:rPr>
      </w:pPr>
      <w:r w:rsidRPr="00BB6415">
        <w:rPr>
          <w:lang w:val="es-UY"/>
        </w:rPr>
        <w:t>En el Informe de Implantación se debe</w:t>
      </w:r>
      <w:r w:rsidR="0083789C">
        <w:rPr>
          <w:lang w:val="es-UY"/>
        </w:rPr>
        <w:t>rá</w:t>
      </w:r>
      <w:r w:rsidRPr="00BB6415">
        <w:rPr>
          <w:lang w:val="es-UY"/>
        </w:rPr>
        <w:t xml:space="preserve"> presentar el cronograma completo (con las actividades a realizar) en caso de haber cambios respecto al presentado en el PGAC, indicando la fecha real de inicio de obra (anexando el acta correspondiente) y las actividades identificadas como sensibles a generar impactos ambientales.</w:t>
      </w:r>
    </w:p>
    <w:p w14:paraId="060186D9" w14:textId="5FB0BBFA" w:rsidR="003D7A3E" w:rsidRPr="00BB6415" w:rsidRDefault="003D7A3E" w:rsidP="006F5247">
      <w:pPr>
        <w:pStyle w:val="Prrafodelista"/>
        <w:numPr>
          <w:ilvl w:val="0"/>
          <w:numId w:val="19"/>
        </w:numPr>
        <w:spacing w:after="0" w:line="240" w:lineRule="auto"/>
        <w:ind w:left="714" w:hanging="357"/>
        <w:rPr>
          <w:lang w:val="es-UY"/>
        </w:rPr>
      </w:pPr>
      <w:r w:rsidRPr="00BB6415">
        <w:rPr>
          <w:lang w:val="es-UY"/>
        </w:rPr>
        <w:t>En los Informes de Seguimiento, se debe</w:t>
      </w:r>
      <w:r w:rsidR="0083789C">
        <w:rPr>
          <w:lang w:val="es-UY"/>
        </w:rPr>
        <w:t>rá</w:t>
      </w:r>
      <w:r w:rsidRPr="00BB6415">
        <w:rPr>
          <w:lang w:val="es-UY"/>
        </w:rPr>
        <w:t xml:space="preserve"> presentar el cronograma completo (con las actividades a realizar) en caso de haber cambios respecto al presentado en el PGAC, indicando las actividades identificadas como sensibles a generar impactos ambientales, y una breve descripción de las tareas realizadas en el periodo (correspondiente al informe) y su estado (ej.: finalizada, en curso, suspendida). Esta descripción deberá estar acompañada de imágenes indicando cuando fueron tomadas y a que sitio hace referencia.</w:t>
      </w:r>
    </w:p>
    <w:p w14:paraId="138C1BC1" w14:textId="15CE602E" w:rsidR="003D7A3E" w:rsidRDefault="003D7A3E" w:rsidP="006F5247">
      <w:pPr>
        <w:pStyle w:val="Prrafodelista"/>
        <w:numPr>
          <w:ilvl w:val="0"/>
          <w:numId w:val="19"/>
        </w:numPr>
        <w:spacing w:after="0" w:line="240" w:lineRule="auto"/>
        <w:ind w:left="714" w:hanging="357"/>
        <w:rPr>
          <w:lang w:val="es-UY"/>
        </w:rPr>
      </w:pPr>
      <w:r w:rsidRPr="00BB6415">
        <w:rPr>
          <w:lang w:val="es-UY"/>
        </w:rPr>
        <w:t>En el Informe de Cierre se debe</w:t>
      </w:r>
      <w:r w:rsidR="0083789C">
        <w:rPr>
          <w:lang w:val="es-UY"/>
        </w:rPr>
        <w:t>rá</w:t>
      </w:r>
      <w:r w:rsidRPr="00BB6415">
        <w:rPr>
          <w:lang w:val="es-UY"/>
        </w:rPr>
        <w:t xml:space="preserve"> presentar el cronograma final real, incluyendo: la fecha real de inicio,</w:t>
      </w:r>
      <w:r w:rsidR="0058609E" w:rsidRPr="00BB6415">
        <w:rPr>
          <w:lang w:val="es-UY"/>
        </w:rPr>
        <w:t xml:space="preserve"> </w:t>
      </w:r>
      <w:r w:rsidRPr="00BB6415">
        <w:rPr>
          <w:lang w:val="es-UY"/>
        </w:rPr>
        <w:t>la fecha real de la solicitud de la recepción provisoria y la fecha de liberación total del obrador. En</w:t>
      </w:r>
      <w:r w:rsidR="0058609E" w:rsidRPr="00BB6415">
        <w:rPr>
          <w:lang w:val="es-UY"/>
        </w:rPr>
        <w:t xml:space="preserve"> </w:t>
      </w:r>
      <w:r w:rsidRPr="00BB6415">
        <w:rPr>
          <w:lang w:val="es-UY"/>
        </w:rPr>
        <w:t>caso de que la obra lo amerite se podrán marcar otras fechas relevantes (ej.: la fecha del lanzamiento</w:t>
      </w:r>
      <w:r w:rsidR="0058609E" w:rsidRPr="00BB6415">
        <w:rPr>
          <w:lang w:val="es-UY"/>
        </w:rPr>
        <w:t xml:space="preserve"> </w:t>
      </w:r>
      <w:r w:rsidRPr="00BB6415">
        <w:rPr>
          <w:lang w:val="es-UY"/>
        </w:rPr>
        <w:t>del emisario).</w:t>
      </w:r>
    </w:p>
    <w:p w14:paraId="4275081A" w14:textId="77777777" w:rsidR="0058609E" w:rsidRDefault="0058609E" w:rsidP="006F5247">
      <w:pPr>
        <w:pStyle w:val="Prrafodelista"/>
        <w:numPr>
          <w:ilvl w:val="0"/>
          <w:numId w:val="18"/>
        </w:numPr>
        <w:rPr>
          <w:lang w:val="es-UY" w:bidi="ar-SA"/>
        </w:rPr>
      </w:pPr>
      <w:r w:rsidRPr="0058609E">
        <w:rPr>
          <w:lang w:val="es-UY" w:bidi="ar-SA"/>
        </w:rPr>
        <w:lastRenderedPageBreak/>
        <w:t>Estructura organizativa</w:t>
      </w:r>
    </w:p>
    <w:p w14:paraId="632AB1F3" w14:textId="1FB9F821" w:rsidR="00BB6415" w:rsidRDefault="00EB3486" w:rsidP="0058609E">
      <w:pPr>
        <w:spacing w:after="0" w:line="240" w:lineRule="auto"/>
        <w:rPr>
          <w:lang w:val="es-UY"/>
        </w:rPr>
      </w:pPr>
      <w:r>
        <w:rPr>
          <w:lang w:val="es-UY"/>
        </w:rPr>
        <w:t>El</w:t>
      </w:r>
      <w:r w:rsidR="0083789C">
        <w:rPr>
          <w:lang w:val="es-UY"/>
        </w:rPr>
        <w:t xml:space="preserve"> PGAC deberá</w:t>
      </w:r>
      <w:r w:rsidR="00BB6415">
        <w:rPr>
          <w:lang w:val="es-UY"/>
        </w:rPr>
        <w:t xml:space="preserve"> presentarse un </w:t>
      </w:r>
      <w:r w:rsidR="0083789C">
        <w:rPr>
          <w:lang w:val="es-UY"/>
        </w:rPr>
        <w:t>o</w:t>
      </w:r>
      <w:r w:rsidR="00BB6415" w:rsidRPr="00BB6415">
        <w:rPr>
          <w:lang w:val="es-UY"/>
        </w:rPr>
        <w:t>rganigrama que incluya los roles ambientales y sus datos de contacto. Se debe aclarar en forma</w:t>
      </w:r>
      <w:r w:rsidR="00BB6415">
        <w:rPr>
          <w:lang w:val="es-UY"/>
        </w:rPr>
        <w:t xml:space="preserve"> </w:t>
      </w:r>
      <w:r w:rsidR="00BB6415" w:rsidRPr="00BB6415">
        <w:rPr>
          <w:lang w:val="es-UY"/>
        </w:rPr>
        <w:t>explícita los nombres de cada rol dentro del organigrama y si los mismos coinciden o no respecto a</w:t>
      </w:r>
      <w:r w:rsidR="00BB6415">
        <w:rPr>
          <w:lang w:val="es-UY"/>
        </w:rPr>
        <w:t xml:space="preserve"> </w:t>
      </w:r>
      <w:r w:rsidR="00BB6415" w:rsidRPr="00BB6415">
        <w:rPr>
          <w:lang w:val="es-UY"/>
        </w:rPr>
        <w:t>los identificados en la oferta. En caso negativo anexar la documentación requerida</w:t>
      </w:r>
      <w:r w:rsidR="00BB6415">
        <w:rPr>
          <w:lang w:val="es-UY"/>
        </w:rPr>
        <w:t xml:space="preserve"> </w:t>
      </w:r>
      <w:r w:rsidR="00BB6415" w:rsidRPr="00BB6415">
        <w:rPr>
          <w:lang w:val="es-UY"/>
        </w:rPr>
        <w:t>en los documentos licitatorios.</w:t>
      </w:r>
      <w:r w:rsidR="00BB6415">
        <w:rPr>
          <w:lang w:val="es-UY"/>
        </w:rPr>
        <w:t xml:space="preserve"> </w:t>
      </w:r>
      <w:r w:rsidR="00BB6415" w:rsidRPr="00BB6415">
        <w:rPr>
          <w:lang w:val="es-UY"/>
        </w:rPr>
        <w:t>El organigrama debe incluir a los subcontratos. Además, se debe indicar el promedio de personal a</w:t>
      </w:r>
      <w:r w:rsidR="00BB6415">
        <w:rPr>
          <w:lang w:val="es-UY"/>
        </w:rPr>
        <w:t xml:space="preserve"> </w:t>
      </w:r>
      <w:r w:rsidR="00BB6415" w:rsidRPr="00BB6415">
        <w:rPr>
          <w:lang w:val="es-UY"/>
        </w:rPr>
        <w:t>uti</w:t>
      </w:r>
      <w:r w:rsidR="00BB6415">
        <w:rPr>
          <w:lang w:val="es-UY"/>
        </w:rPr>
        <w:t xml:space="preserve">lizar y el pico máximo esperado. </w:t>
      </w:r>
    </w:p>
    <w:p w14:paraId="34D53CE1" w14:textId="0039592D" w:rsidR="0058609E" w:rsidRPr="0058609E" w:rsidRDefault="0058609E" w:rsidP="0058609E">
      <w:pPr>
        <w:spacing w:after="0" w:line="240" w:lineRule="auto"/>
        <w:rPr>
          <w:lang w:val="es-UY"/>
        </w:rPr>
      </w:pPr>
      <w:r w:rsidRPr="0058609E">
        <w:rPr>
          <w:lang w:val="es-UY"/>
        </w:rPr>
        <w:t>En el Informe de Implantación y los Informes de Seguimiento se debe</w:t>
      </w:r>
      <w:r w:rsidR="0083789C">
        <w:rPr>
          <w:lang w:val="es-UY"/>
        </w:rPr>
        <w:t>rá</w:t>
      </w:r>
      <w:r w:rsidRPr="0058609E">
        <w:rPr>
          <w:lang w:val="es-UY"/>
        </w:rPr>
        <w:t xml:space="preserve"> presentar: el listado de</w:t>
      </w:r>
      <w:r>
        <w:rPr>
          <w:lang w:val="es-UY"/>
        </w:rPr>
        <w:t xml:space="preserve"> </w:t>
      </w:r>
      <w:r w:rsidRPr="0058609E">
        <w:rPr>
          <w:lang w:val="es-UY"/>
        </w:rPr>
        <w:t xml:space="preserve">subcontratos activos anexando las notas de adhesión de cada uno de ellos a </w:t>
      </w:r>
      <w:r>
        <w:rPr>
          <w:lang w:val="es-UY"/>
        </w:rPr>
        <w:t xml:space="preserve">el </w:t>
      </w:r>
      <w:r w:rsidRPr="0058609E">
        <w:rPr>
          <w:lang w:val="es-UY"/>
        </w:rPr>
        <w:t>PGAC, la</w:t>
      </w:r>
      <w:r>
        <w:rPr>
          <w:lang w:val="es-UY"/>
        </w:rPr>
        <w:t xml:space="preserve"> </w:t>
      </w:r>
      <w:r w:rsidRPr="0058609E">
        <w:rPr>
          <w:lang w:val="es-UY"/>
        </w:rPr>
        <w:t>cantidad de personal para el periodo informado (detallado por mes), y el organigrama si se realizaron</w:t>
      </w:r>
      <w:r>
        <w:rPr>
          <w:lang w:val="es-UY"/>
        </w:rPr>
        <w:t xml:space="preserve"> </w:t>
      </w:r>
      <w:r w:rsidRPr="0058609E">
        <w:rPr>
          <w:lang w:val="es-UY"/>
        </w:rPr>
        <w:t>o se realizarán a corto plazo cambios</w:t>
      </w:r>
      <w:r>
        <w:rPr>
          <w:lang w:val="es-UY"/>
        </w:rPr>
        <w:t xml:space="preserve"> respecto a lo presentado en el </w:t>
      </w:r>
      <w:r w:rsidRPr="0058609E">
        <w:rPr>
          <w:lang w:val="es-UY"/>
        </w:rPr>
        <w:t>PGAC.</w:t>
      </w:r>
    </w:p>
    <w:p w14:paraId="13FE11B4" w14:textId="3DF52761" w:rsidR="002632D5" w:rsidRPr="0058609E" w:rsidRDefault="0058609E" w:rsidP="0058609E">
      <w:pPr>
        <w:spacing w:after="0" w:line="240" w:lineRule="auto"/>
        <w:rPr>
          <w:lang w:val="es-UY"/>
        </w:rPr>
      </w:pPr>
      <w:r w:rsidRPr="0058609E">
        <w:rPr>
          <w:lang w:val="es-UY"/>
        </w:rPr>
        <w:t>Mientras que en el Informe de Cierre se debe</w:t>
      </w:r>
      <w:r w:rsidR="0083789C">
        <w:rPr>
          <w:lang w:val="es-UY"/>
        </w:rPr>
        <w:t>rá</w:t>
      </w:r>
      <w:r w:rsidRPr="0058609E">
        <w:rPr>
          <w:lang w:val="es-UY"/>
        </w:rPr>
        <w:t xml:space="preserve"> presentar: el organigrama final aclarando si se</w:t>
      </w:r>
      <w:r>
        <w:rPr>
          <w:lang w:val="es-UY"/>
        </w:rPr>
        <w:t xml:space="preserve"> </w:t>
      </w:r>
      <w:r w:rsidRPr="0058609E">
        <w:rPr>
          <w:lang w:val="es-UY"/>
        </w:rPr>
        <w:t xml:space="preserve">realizaron modificaciones durante la obra respecto a lo presentado en </w:t>
      </w:r>
      <w:r>
        <w:rPr>
          <w:lang w:val="es-UY"/>
        </w:rPr>
        <w:t xml:space="preserve">el </w:t>
      </w:r>
      <w:r w:rsidRPr="0058609E">
        <w:rPr>
          <w:lang w:val="es-UY"/>
        </w:rPr>
        <w:t>PGAC, el listado de</w:t>
      </w:r>
      <w:r>
        <w:rPr>
          <w:lang w:val="es-UY"/>
        </w:rPr>
        <w:t xml:space="preserve"> </w:t>
      </w:r>
      <w:r w:rsidRPr="0058609E">
        <w:rPr>
          <w:lang w:val="es-UY"/>
        </w:rPr>
        <w:t>subcontratos utilizados, y la cantidad máxima y mínima del personal afectado a obra indicando los</w:t>
      </w:r>
      <w:r>
        <w:rPr>
          <w:lang w:val="es-UY"/>
        </w:rPr>
        <w:t xml:space="preserve"> </w:t>
      </w:r>
      <w:r w:rsidRPr="0058609E">
        <w:rPr>
          <w:lang w:val="es-UY"/>
        </w:rPr>
        <w:t>meses en que se dieron ambos extremos.</w:t>
      </w:r>
    </w:p>
    <w:p w14:paraId="6412A329" w14:textId="77777777" w:rsidR="0058609E" w:rsidRDefault="0058609E" w:rsidP="006F5247">
      <w:pPr>
        <w:pStyle w:val="Prrafodelista"/>
        <w:numPr>
          <w:ilvl w:val="0"/>
          <w:numId w:val="18"/>
        </w:numPr>
        <w:rPr>
          <w:lang w:val="es-UY" w:bidi="ar-SA"/>
        </w:rPr>
      </w:pPr>
      <w:r w:rsidRPr="0058609E">
        <w:rPr>
          <w:lang w:val="es-UY" w:bidi="ar-SA"/>
        </w:rPr>
        <w:t>Infraestructura auxiliar</w:t>
      </w:r>
    </w:p>
    <w:p w14:paraId="17A62038" w14:textId="2E4E6995" w:rsidR="001B15EF" w:rsidRDefault="001B15EF" w:rsidP="001B15EF">
      <w:pPr>
        <w:spacing w:after="0" w:line="240" w:lineRule="auto"/>
        <w:rPr>
          <w:lang w:val="es-UY" w:bidi="ar-SA"/>
        </w:rPr>
      </w:pPr>
      <w:r>
        <w:rPr>
          <w:lang w:val="es-UY" w:bidi="ar-SA"/>
        </w:rPr>
        <w:t xml:space="preserve">En el PGAC </w:t>
      </w:r>
      <w:r w:rsidR="0083789C">
        <w:rPr>
          <w:lang w:val="es-UY" w:bidi="ar-SA"/>
        </w:rPr>
        <w:t xml:space="preserve">se </w:t>
      </w:r>
      <w:r>
        <w:rPr>
          <w:lang w:val="es-UY" w:bidi="ar-SA"/>
        </w:rPr>
        <w:t>pres</w:t>
      </w:r>
      <w:r w:rsidR="0083789C">
        <w:rPr>
          <w:lang w:val="es-UY" w:bidi="ar-SA"/>
        </w:rPr>
        <w:t>entará</w:t>
      </w:r>
      <w:r>
        <w:rPr>
          <w:lang w:val="es-UY" w:bidi="ar-SA"/>
        </w:rPr>
        <w:t xml:space="preserve"> una b</w:t>
      </w:r>
      <w:r w:rsidRPr="001B15EF">
        <w:rPr>
          <w:lang w:val="es-UY" w:bidi="ar-SA"/>
        </w:rPr>
        <w:t>reve descripción de la infraestructura auxiliar (obrador fijo) a utilizar, incluyendo:</w:t>
      </w:r>
    </w:p>
    <w:p w14:paraId="6C7E50ED" w14:textId="2DA1591C" w:rsidR="001B15EF" w:rsidRPr="001B15EF" w:rsidRDefault="001B15EF" w:rsidP="006F5247">
      <w:pPr>
        <w:pStyle w:val="Prrafodelista"/>
        <w:numPr>
          <w:ilvl w:val="0"/>
          <w:numId w:val="20"/>
        </w:numPr>
        <w:spacing w:after="0" w:line="240" w:lineRule="auto"/>
        <w:ind w:left="714" w:hanging="357"/>
        <w:rPr>
          <w:lang w:val="es-UY" w:bidi="ar-SA"/>
        </w:rPr>
      </w:pPr>
      <w:r w:rsidRPr="001B15EF">
        <w:rPr>
          <w:lang w:val="es-UY" w:bidi="ar-SA"/>
        </w:rPr>
        <w:t>Ubicación (dirección e identificación sobre plano o imagen satelital).</w:t>
      </w:r>
    </w:p>
    <w:p w14:paraId="6D6658DD" w14:textId="46AABF26" w:rsidR="001B15EF" w:rsidRPr="001B15EF" w:rsidRDefault="001B15EF" w:rsidP="006F5247">
      <w:pPr>
        <w:pStyle w:val="Prrafodelista"/>
        <w:numPr>
          <w:ilvl w:val="0"/>
          <w:numId w:val="20"/>
        </w:numPr>
        <w:spacing w:after="0" w:line="240" w:lineRule="auto"/>
        <w:ind w:left="714" w:hanging="357"/>
        <w:rPr>
          <w:lang w:val="es-UY" w:bidi="ar-SA"/>
        </w:rPr>
      </w:pPr>
      <w:r w:rsidRPr="001B15EF">
        <w:rPr>
          <w:lang w:val="es-UY" w:bidi="ar-SA"/>
        </w:rPr>
        <w:t>Autorización de su propietario.</w:t>
      </w:r>
    </w:p>
    <w:p w14:paraId="30F9B868" w14:textId="453ECAC3" w:rsidR="001B15EF" w:rsidRPr="001B15EF" w:rsidRDefault="001B15EF" w:rsidP="006F5247">
      <w:pPr>
        <w:pStyle w:val="Prrafodelista"/>
        <w:numPr>
          <w:ilvl w:val="0"/>
          <w:numId w:val="20"/>
        </w:numPr>
        <w:spacing w:after="0" w:line="240" w:lineRule="auto"/>
        <w:ind w:left="714" w:hanging="357"/>
        <w:rPr>
          <w:lang w:val="es-UY" w:bidi="ar-SA"/>
        </w:rPr>
      </w:pPr>
      <w:r w:rsidRPr="001B15EF">
        <w:rPr>
          <w:lang w:val="es-UY" w:bidi="ar-SA"/>
        </w:rPr>
        <w:t>Descripción funcional que incluya un esquema de ubicación de cada área operativa dentro del mismo (ej.: oficinas, herrería, carpintería, áreas de acopio, etc.) haciendo énfasis en la infraestructura ambiental (ej.: puntos de acopio de residuos, recintos de acopios de combustibles</w:t>
      </w:r>
      <w:r w:rsidR="009D0DF1">
        <w:rPr>
          <w:lang w:val="es-UY" w:bidi="ar-SA"/>
        </w:rPr>
        <w:t>-</w:t>
      </w:r>
      <w:r w:rsidRPr="001B15EF">
        <w:rPr>
          <w:lang w:val="es-UY" w:bidi="ar-SA"/>
        </w:rPr>
        <w:t>productos peligrosos, etc.), pendientes (evacuación de pluviales) del predio y la señalización a utilizar.</w:t>
      </w:r>
    </w:p>
    <w:p w14:paraId="37A79D58" w14:textId="6B1D8307" w:rsidR="0058609E" w:rsidRPr="0058609E" w:rsidRDefault="0058609E" w:rsidP="0058609E">
      <w:pPr>
        <w:spacing w:after="0" w:line="240" w:lineRule="auto"/>
        <w:rPr>
          <w:lang w:val="es-UY"/>
        </w:rPr>
      </w:pPr>
      <w:r w:rsidRPr="0058609E">
        <w:rPr>
          <w:lang w:val="es-UY"/>
        </w:rPr>
        <w:t>Si bien este punto se debe</w:t>
      </w:r>
      <w:r w:rsidR="0083789C">
        <w:rPr>
          <w:lang w:val="es-UY"/>
        </w:rPr>
        <w:t>rá</w:t>
      </w:r>
      <w:r w:rsidRPr="0058609E">
        <w:rPr>
          <w:lang w:val="es-UY"/>
        </w:rPr>
        <w:t xml:space="preserve"> de</w:t>
      </w:r>
      <w:r w:rsidR="0083789C">
        <w:rPr>
          <w:lang w:val="es-UY"/>
        </w:rPr>
        <w:t>sarrollar en los tres tipos de I</w:t>
      </w:r>
      <w:r w:rsidRPr="0058609E">
        <w:rPr>
          <w:lang w:val="es-UY"/>
        </w:rPr>
        <w:t>nforme</w:t>
      </w:r>
      <w:r w:rsidR="0083789C">
        <w:rPr>
          <w:lang w:val="es-UY"/>
        </w:rPr>
        <w:t xml:space="preserve"> de D</w:t>
      </w:r>
      <w:r w:rsidR="001B15EF">
        <w:rPr>
          <w:lang w:val="es-UY"/>
        </w:rPr>
        <w:t>esempeño</w:t>
      </w:r>
      <w:r w:rsidRPr="0058609E">
        <w:rPr>
          <w:lang w:val="es-UY"/>
        </w:rPr>
        <w:t>, el carácter del mismo y su</w:t>
      </w:r>
      <w:r>
        <w:rPr>
          <w:lang w:val="es-UY"/>
        </w:rPr>
        <w:t xml:space="preserve"> </w:t>
      </w:r>
      <w:r w:rsidRPr="0058609E">
        <w:rPr>
          <w:lang w:val="es-UY"/>
        </w:rPr>
        <w:t>información asociada ira variando.</w:t>
      </w:r>
    </w:p>
    <w:p w14:paraId="059BCC0F" w14:textId="5F758376" w:rsidR="0058609E" w:rsidRPr="001B15EF" w:rsidRDefault="0058609E" w:rsidP="006F5247">
      <w:pPr>
        <w:pStyle w:val="Prrafodelista"/>
        <w:numPr>
          <w:ilvl w:val="0"/>
          <w:numId w:val="21"/>
        </w:numPr>
        <w:spacing w:after="0" w:line="240" w:lineRule="auto"/>
        <w:rPr>
          <w:lang w:val="es-UY"/>
        </w:rPr>
      </w:pPr>
      <w:r w:rsidRPr="001B15EF">
        <w:rPr>
          <w:lang w:val="es-UY"/>
        </w:rPr>
        <w:t>En el Informe de Implantación la descripción de la infraestructura auxiliar (obrador) representa</w:t>
      </w:r>
      <w:r w:rsidR="0083789C">
        <w:rPr>
          <w:lang w:val="es-UY"/>
        </w:rPr>
        <w:t>rá</w:t>
      </w:r>
      <w:r w:rsidRPr="001B15EF">
        <w:rPr>
          <w:lang w:val="es-UY"/>
        </w:rPr>
        <w:t xml:space="preserve"> el dato más relevante a reportar. Teniendo como objetivo actualizar, respecto a lo comprometido en el PGAC y en forma coherente con la implantación realizada, el estado de las infraestructuras auxiliares (entre las que se encuentran el equipamiento am</w:t>
      </w:r>
      <w:r w:rsidR="0083789C">
        <w:rPr>
          <w:lang w:val="es-UY"/>
        </w:rPr>
        <w:t xml:space="preserve">biental). En esta línea se </w:t>
      </w:r>
      <w:r w:rsidR="009D0DF1">
        <w:rPr>
          <w:lang w:val="es-UY"/>
        </w:rPr>
        <w:t>deberá</w:t>
      </w:r>
      <w:r w:rsidR="0083789C">
        <w:rPr>
          <w:lang w:val="es-UY"/>
        </w:rPr>
        <w:t xml:space="preserve"> </w:t>
      </w:r>
      <w:r w:rsidRPr="001B15EF">
        <w:rPr>
          <w:lang w:val="es-UY"/>
        </w:rPr>
        <w:t xml:space="preserve">presentar: su ubicación (dirección y esquema sobre imagen satelital con cada subcomponente), descripción funcional haciendo énfasis en la infraestructura/equipamiento ambiental (ej.: puntos de acopio de residuos, recintos de acopios de combustibles-productos peligrosos, etc.) indicando ubicación e ilustrando con imágenes. Se </w:t>
      </w:r>
      <w:r w:rsidR="0083789C">
        <w:rPr>
          <w:lang w:val="es-UY"/>
        </w:rPr>
        <w:t>anexará</w:t>
      </w:r>
      <w:r w:rsidRPr="001B15EF">
        <w:rPr>
          <w:lang w:val="es-UY"/>
        </w:rPr>
        <w:t xml:space="preserve"> la nota del propietario del predio (incluso si el mismo es OSE) en donde se ubica el obrador autorizando su uso para dicha función.</w:t>
      </w:r>
    </w:p>
    <w:p w14:paraId="6CC718DE" w14:textId="69E28A3F" w:rsidR="0058609E" w:rsidRPr="001B15EF" w:rsidRDefault="0058609E" w:rsidP="006F5247">
      <w:pPr>
        <w:pStyle w:val="Prrafodelista"/>
        <w:numPr>
          <w:ilvl w:val="0"/>
          <w:numId w:val="21"/>
        </w:numPr>
        <w:spacing w:after="0" w:line="240" w:lineRule="auto"/>
        <w:rPr>
          <w:lang w:val="es-UY"/>
        </w:rPr>
      </w:pPr>
      <w:r w:rsidRPr="001B15EF">
        <w:rPr>
          <w:lang w:val="es-UY"/>
        </w:rPr>
        <w:t>En el Informe de Seguimiento se debe</w:t>
      </w:r>
      <w:r w:rsidR="0083789C">
        <w:rPr>
          <w:lang w:val="es-UY"/>
        </w:rPr>
        <w:t>rá</w:t>
      </w:r>
      <w:r w:rsidRPr="001B15EF">
        <w:rPr>
          <w:lang w:val="es-UY"/>
        </w:rPr>
        <w:t xml:space="preserve"> ir actualizando lo presentado en el Informe de Implantación haciendo énfasis en el estado y/o incorporaciones del equipamiento ambiental. Respecto a los sitios de acopios, se </w:t>
      </w:r>
      <w:r w:rsidR="0083789C">
        <w:rPr>
          <w:lang w:val="es-UY"/>
        </w:rPr>
        <w:t>incluirá</w:t>
      </w:r>
      <w:r w:rsidRPr="001B15EF">
        <w:rPr>
          <w:lang w:val="es-UY"/>
        </w:rPr>
        <w:t xml:space="preserve"> la fecha en que dejan de usarse y anexar</w:t>
      </w:r>
      <w:r w:rsidR="0083789C">
        <w:rPr>
          <w:lang w:val="es-UY"/>
        </w:rPr>
        <w:t>án</w:t>
      </w:r>
      <w:r w:rsidRPr="001B15EF">
        <w:rPr>
          <w:lang w:val="es-UY"/>
        </w:rPr>
        <w:t xml:space="preserve"> las notas de aceptación de recepción del propietario.</w:t>
      </w:r>
    </w:p>
    <w:p w14:paraId="7DE80881" w14:textId="1141F063" w:rsidR="00BB6EAB" w:rsidRDefault="0058609E" w:rsidP="006F5247">
      <w:pPr>
        <w:pStyle w:val="Prrafodelista"/>
        <w:numPr>
          <w:ilvl w:val="0"/>
          <w:numId w:val="21"/>
        </w:numPr>
        <w:spacing w:after="0" w:line="240" w:lineRule="auto"/>
        <w:rPr>
          <w:lang w:val="es-UY"/>
        </w:rPr>
      </w:pPr>
      <w:r w:rsidRPr="001B15EF">
        <w:rPr>
          <w:lang w:val="es-UY"/>
        </w:rPr>
        <w:t>En el Informe de Cierre se debe</w:t>
      </w:r>
      <w:r w:rsidR="0083789C">
        <w:rPr>
          <w:lang w:val="es-UY"/>
        </w:rPr>
        <w:t>rá</w:t>
      </w:r>
      <w:r w:rsidRPr="001B15EF">
        <w:rPr>
          <w:lang w:val="es-UY"/>
        </w:rPr>
        <w:t xml:space="preserve"> describir brevemente la gestión realizada en: el obrador, los frentes de trabajo y los sitios de acopio de materiales incluyendo el listado de estos últimos con sus fechas de inicio y culminación.</w:t>
      </w:r>
    </w:p>
    <w:p w14:paraId="6A1D6D60" w14:textId="5B9F37B3" w:rsidR="00DB7A0A" w:rsidRDefault="00DB7A0A" w:rsidP="00DB7A0A">
      <w:pPr>
        <w:pStyle w:val="Prrafodelista"/>
        <w:spacing w:after="0" w:line="240" w:lineRule="auto"/>
        <w:rPr>
          <w:lang w:val="es-UY"/>
        </w:rPr>
      </w:pPr>
    </w:p>
    <w:p w14:paraId="0628B848" w14:textId="63DD685C" w:rsidR="00EC44AF" w:rsidRDefault="00EC44AF" w:rsidP="00DB7A0A">
      <w:pPr>
        <w:pStyle w:val="Prrafodelista"/>
        <w:spacing w:after="0" w:line="240" w:lineRule="auto"/>
        <w:rPr>
          <w:lang w:val="es-UY"/>
        </w:rPr>
      </w:pPr>
    </w:p>
    <w:p w14:paraId="482CA3C0" w14:textId="272E7E00" w:rsidR="00254EBF" w:rsidRDefault="00254EBF" w:rsidP="00B76E87">
      <w:pPr>
        <w:pStyle w:val="Ttulo4"/>
        <w:rPr>
          <w:lang w:val="es-UY" w:bidi="ar-SA"/>
        </w:rPr>
      </w:pPr>
      <w:r>
        <w:rPr>
          <w:lang w:val="es-UY" w:bidi="ar-SA"/>
        </w:rPr>
        <w:lastRenderedPageBreak/>
        <w:t>Capítulo de Programas de Gestión</w:t>
      </w:r>
    </w:p>
    <w:p w14:paraId="23514CF0" w14:textId="623D70C6" w:rsidR="002E4CB1" w:rsidRDefault="002E4CB1" w:rsidP="002E4CB1">
      <w:pPr>
        <w:rPr>
          <w:lang w:val="es-UY" w:bidi="ar-SA"/>
        </w:rPr>
      </w:pPr>
      <w:r>
        <w:rPr>
          <w:lang w:val="es-UY" w:bidi="ar-SA"/>
        </w:rPr>
        <w:t xml:space="preserve">A </w:t>
      </w:r>
      <w:r w:rsidR="0001281D">
        <w:rPr>
          <w:lang w:val="es-UY" w:bidi="ar-SA"/>
        </w:rPr>
        <w:t>continuación,</w:t>
      </w:r>
      <w:r>
        <w:rPr>
          <w:lang w:val="es-UY" w:bidi="ar-SA"/>
        </w:rPr>
        <w:t xml:space="preserve"> se listan y detallan los programas que la G</w:t>
      </w:r>
      <w:r w:rsidR="00DB7A0A">
        <w:rPr>
          <w:lang w:val="es-UY" w:bidi="ar-SA"/>
        </w:rPr>
        <w:t xml:space="preserve">erencia de </w:t>
      </w:r>
      <w:r>
        <w:rPr>
          <w:lang w:val="es-UY" w:bidi="ar-SA"/>
        </w:rPr>
        <w:t>G</w:t>
      </w:r>
      <w:r w:rsidR="00DB7A0A">
        <w:rPr>
          <w:lang w:val="es-UY" w:bidi="ar-SA"/>
        </w:rPr>
        <w:t xml:space="preserve">estión Ambiental de OSE (en </w:t>
      </w:r>
      <w:r w:rsidR="009D0DF1">
        <w:rPr>
          <w:lang w:val="es-UY" w:bidi="ar-SA"/>
        </w:rPr>
        <w:t>adelante</w:t>
      </w:r>
      <w:r w:rsidR="00DB7A0A">
        <w:rPr>
          <w:lang w:val="es-UY" w:bidi="ar-SA"/>
        </w:rPr>
        <w:t xml:space="preserve"> GGA) entiende</w:t>
      </w:r>
      <w:r>
        <w:rPr>
          <w:lang w:val="es-UY" w:bidi="ar-SA"/>
        </w:rPr>
        <w:t xml:space="preserve"> pertinente se incorporen en el PGAC (</w:t>
      </w:r>
      <w:r w:rsidR="009D0DF1">
        <w:rPr>
          <w:lang w:val="es-UY" w:bidi="ar-SA"/>
        </w:rPr>
        <w:t>inclusión</w:t>
      </w:r>
      <w:r>
        <w:rPr>
          <w:lang w:val="es-UY" w:bidi="ar-SA"/>
        </w:rPr>
        <w:t xml:space="preserve"> obligatoria) sin perjuicio de que el Contratista incorpore otros derivados de su propia evaluación ambiental. </w:t>
      </w:r>
    </w:p>
    <w:p w14:paraId="5D481F0A" w14:textId="77777777" w:rsidR="007C700E" w:rsidRPr="002E4CB1" w:rsidRDefault="007C700E" w:rsidP="007C700E">
      <w:pPr>
        <w:pStyle w:val="Ttulo5"/>
        <w:rPr>
          <w:lang w:val="es-UY" w:bidi="ar-SA"/>
        </w:rPr>
      </w:pPr>
      <w:r w:rsidRPr="002E4CB1">
        <w:rPr>
          <w:lang w:val="es-UY" w:bidi="ar-SA"/>
        </w:rPr>
        <w:t>Programa de gestión de suelos</w:t>
      </w:r>
    </w:p>
    <w:p w14:paraId="32DBAE4E" w14:textId="77777777" w:rsidR="007C700E" w:rsidRDefault="007C700E" w:rsidP="007C700E">
      <w:pPr>
        <w:spacing w:after="0" w:line="240" w:lineRule="auto"/>
        <w:rPr>
          <w:lang w:val="es-UY"/>
        </w:rPr>
      </w:pPr>
      <w:r w:rsidRPr="002E4CB1">
        <w:rPr>
          <w:lang w:val="es-UY"/>
        </w:rPr>
        <w:t xml:space="preserve">Se </w:t>
      </w:r>
      <w:r>
        <w:rPr>
          <w:lang w:val="es-UY"/>
        </w:rPr>
        <w:t>deberá</w:t>
      </w:r>
      <w:r w:rsidRPr="002E4CB1">
        <w:rPr>
          <w:lang w:val="es-UY"/>
        </w:rPr>
        <w:t xml:space="preserve"> indicar</w:t>
      </w:r>
      <w:r>
        <w:rPr>
          <w:lang w:val="es-UY"/>
        </w:rPr>
        <w:t xml:space="preserve"> en el PGAC</w:t>
      </w:r>
      <w:r w:rsidRPr="002E4CB1">
        <w:rPr>
          <w:lang w:val="es-UY"/>
        </w:rPr>
        <w:t>: las medidas de gestión del material, su destino final y los registros a utilizar (ej.: planilla</w:t>
      </w:r>
      <w:r>
        <w:rPr>
          <w:lang w:val="es-UY"/>
        </w:rPr>
        <w:t xml:space="preserve"> </w:t>
      </w:r>
      <w:r w:rsidRPr="002E4CB1">
        <w:rPr>
          <w:lang w:val="es-UY"/>
        </w:rPr>
        <w:t>con volúmenes totales mensuales indicando punto de origen y de acopio/disposición final, registro</w:t>
      </w:r>
      <w:r>
        <w:rPr>
          <w:lang w:val="es-UY"/>
        </w:rPr>
        <w:t xml:space="preserve"> </w:t>
      </w:r>
      <w:r w:rsidRPr="002E4CB1">
        <w:rPr>
          <w:lang w:val="es-UY"/>
        </w:rPr>
        <w:t>fotográfico, etc.).</w:t>
      </w:r>
    </w:p>
    <w:p w14:paraId="30BAC0DA" w14:textId="4DABB30C" w:rsidR="007C700E" w:rsidRDefault="007C700E" w:rsidP="007C700E">
      <w:pPr>
        <w:spacing w:after="0" w:line="240" w:lineRule="auto"/>
        <w:rPr>
          <w:lang w:val="es-UY"/>
        </w:rPr>
      </w:pPr>
      <w:r>
        <w:rPr>
          <w:lang w:val="es-UY"/>
        </w:rPr>
        <w:t xml:space="preserve">Mientras que en los Informes de Desempeño se deberá </w:t>
      </w:r>
      <w:r w:rsidRPr="008914C0">
        <w:rPr>
          <w:lang w:val="es-UY"/>
        </w:rPr>
        <w:t>describir brevemente la gestión realizada en el periodo, ilustrando con imágenes. En caso de</w:t>
      </w:r>
      <w:r>
        <w:rPr>
          <w:lang w:val="es-UY"/>
        </w:rPr>
        <w:t xml:space="preserve"> </w:t>
      </w:r>
      <w:r w:rsidRPr="008914C0">
        <w:rPr>
          <w:lang w:val="es-UY"/>
        </w:rPr>
        <w:t>utilizar puntos de acopios externos al obrador y los frentes de obra, se debe identificar: su ubicación</w:t>
      </w:r>
      <w:r>
        <w:rPr>
          <w:lang w:val="es-UY"/>
        </w:rPr>
        <w:t xml:space="preserve"> </w:t>
      </w:r>
      <w:r w:rsidRPr="008914C0">
        <w:rPr>
          <w:lang w:val="es-UY"/>
        </w:rPr>
        <w:t>(calles y plano básico), propietario (anexar nota de autorización y aceptación de recepción), tipo de</w:t>
      </w:r>
      <w:r>
        <w:rPr>
          <w:lang w:val="es-UY"/>
        </w:rPr>
        <w:t xml:space="preserve"> </w:t>
      </w:r>
      <w:r w:rsidRPr="008914C0">
        <w:rPr>
          <w:lang w:val="es-UY"/>
        </w:rPr>
        <w:t>material acopiado y volumen estimado, fecha de inicio y finalización del acopio, e imagen del sitio,</w:t>
      </w:r>
      <w:r>
        <w:rPr>
          <w:lang w:val="es-UY"/>
        </w:rPr>
        <w:t xml:space="preserve"> </w:t>
      </w:r>
      <w:r w:rsidRPr="008914C0">
        <w:rPr>
          <w:lang w:val="es-UY"/>
        </w:rPr>
        <w:t>previo y posterior al acopio.</w:t>
      </w:r>
    </w:p>
    <w:p w14:paraId="0E09E80A" w14:textId="77777777" w:rsidR="007C700E" w:rsidRPr="002E4CB1" w:rsidRDefault="007C700E" w:rsidP="007C700E">
      <w:pPr>
        <w:pStyle w:val="Ttulo5"/>
        <w:rPr>
          <w:lang w:val="es-UY" w:bidi="ar-SA"/>
        </w:rPr>
      </w:pPr>
      <w:r w:rsidRPr="002E4CB1">
        <w:rPr>
          <w:lang w:val="es-UY" w:bidi="ar-SA"/>
        </w:rPr>
        <w:t>Programa de gestión de combustibles y sustancias peligrosas</w:t>
      </w:r>
    </w:p>
    <w:p w14:paraId="2D1789CC" w14:textId="77777777" w:rsidR="007C700E" w:rsidRDefault="007C700E" w:rsidP="007C700E">
      <w:pPr>
        <w:spacing w:after="0" w:line="240" w:lineRule="auto"/>
        <w:rPr>
          <w:lang w:val="es-UY"/>
        </w:rPr>
      </w:pPr>
      <w:r w:rsidRPr="002E4CB1">
        <w:rPr>
          <w:lang w:val="es-UY"/>
        </w:rPr>
        <w:t xml:space="preserve">Se </w:t>
      </w:r>
      <w:r>
        <w:rPr>
          <w:lang w:val="es-UY"/>
        </w:rPr>
        <w:t>deberá</w:t>
      </w:r>
      <w:r w:rsidRPr="002E4CB1">
        <w:rPr>
          <w:lang w:val="es-UY"/>
        </w:rPr>
        <w:t xml:space="preserve"> indicar</w:t>
      </w:r>
      <w:r>
        <w:rPr>
          <w:lang w:val="es-UY"/>
        </w:rPr>
        <w:t xml:space="preserve"> en el PGAC</w:t>
      </w:r>
      <w:r w:rsidRPr="002E4CB1">
        <w:rPr>
          <w:lang w:val="es-UY"/>
        </w:rPr>
        <w:t>: las medidas de gestión a realizar para con los combustibles y las sustancias</w:t>
      </w:r>
      <w:r>
        <w:rPr>
          <w:lang w:val="es-UY"/>
        </w:rPr>
        <w:t xml:space="preserve"> </w:t>
      </w:r>
      <w:r w:rsidRPr="002E4CB1">
        <w:rPr>
          <w:lang w:val="es-UY"/>
        </w:rPr>
        <w:t>peligrosas que se identifiquen para la obra, la infraestructura y el equipamiento necesario para</w:t>
      </w:r>
      <w:r>
        <w:rPr>
          <w:lang w:val="es-UY"/>
        </w:rPr>
        <w:t xml:space="preserve"> </w:t>
      </w:r>
      <w:r w:rsidRPr="002E4CB1">
        <w:rPr>
          <w:lang w:val="es-UY"/>
        </w:rPr>
        <w:t>cumplir dicha gestión y los registros a utilizar (ej.: planilla con fecha de ingreso, sustancia, volumen,</w:t>
      </w:r>
      <w:r>
        <w:rPr>
          <w:lang w:val="es-UY"/>
        </w:rPr>
        <w:t xml:space="preserve"> </w:t>
      </w:r>
      <w:r w:rsidRPr="002E4CB1">
        <w:rPr>
          <w:lang w:val="es-UY"/>
        </w:rPr>
        <w:t>ubicación en obra, registro fotográfico, etc.).</w:t>
      </w:r>
    </w:p>
    <w:p w14:paraId="7B0E197E" w14:textId="0059D322" w:rsidR="007C700E" w:rsidRDefault="007C700E" w:rsidP="007C700E">
      <w:pPr>
        <w:spacing w:after="0" w:line="240" w:lineRule="auto"/>
        <w:rPr>
          <w:lang w:val="es-UY"/>
        </w:rPr>
      </w:pPr>
      <w:r>
        <w:rPr>
          <w:lang w:val="es-UY"/>
        </w:rPr>
        <w:t>Respecto a los Informes de Desempeño s</w:t>
      </w:r>
      <w:r w:rsidRPr="008914C0">
        <w:rPr>
          <w:lang w:val="es-UY"/>
        </w:rPr>
        <w:t>e debe</w:t>
      </w:r>
      <w:r>
        <w:rPr>
          <w:lang w:val="es-UY"/>
        </w:rPr>
        <w:t>rá</w:t>
      </w:r>
      <w:r w:rsidRPr="008914C0">
        <w:rPr>
          <w:lang w:val="es-UY"/>
        </w:rPr>
        <w:t xml:space="preserve"> describir brevemente la gestión realizada en el periodo, incluyendo la infraestructura y el</w:t>
      </w:r>
      <w:r>
        <w:rPr>
          <w:lang w:val="es-UY"/>
        </w:rPr>
        <w:t xml:space="preserve"> </w:t>
      </w:r>
      <w:r w:rsidRPr="008914C0">
        <w:rPr>
          <w:lang w:val="es-UY"/>
        </w:rPr>
        <w:t>equipamiento utilizado, e</w:t>
      </w:r>
      <w:r>
        <w:rPr>
          <w:lang w:val="es-UY"/>
        </w:rPr>
        <w:t xml:space="preserve"> ilustrando con imágenes. Anexando</w:t>
      </w:r>
      <w:r w:rsidRPr="008914C0">
        <w:rPr>
          <w:lang w:val="es-UY"/>
        </w:rPr>
        <w:t xml:space="preserve"> los registros generados en el marco de</w:t>
      </w:r>
      <w:r>
        <w:rPr>
          <w:lang w:val="es-UY"/>
        </w:rPr>
        <w:t xml:space="preserve"> </w:t>
      </w:r>
      <w:r w:rsidRPr="008914C0">
        <w:rPr>
          <w:lang w:val="es-UY"/>
        </w:rPr>
        <w:t>la actividad.</w:t>
      </w:r>
    </w:p>
    <w:p w14:paraId="269B30DF" w14:textId="77777777" w:rsidR="007C700E" w:rsidRPr="002E4CB1" w:rsidRDefault="007C700E" w:rsidP="007C700E">
      <w:pPr>
        <w:pStyle w:val="Ttulo5"/>
        <w:rPr>
          <w:lang w:val="es-UY" w:bidi="ar-SA"/>
        </w:rPr>
      </w:pPr>
      <w:r w:rsidRPr="002E4CB1">
        <w:rPr>
          <w:lang w:val="es-UY" w:bidi="ar-SA"/>
        </w:rPr>
        <w:t>Programa de gestión de maquinaria</w:t>
      </w:r>
    </w:p>
    <w:p w14:paraId="2AAE9E39" w14:textId="77777777" w:rsidR="007C700E" w:rsidRDefault="007C700E" w:rsidP="007C700E">
      <w:pPr>
        <w:spacing w:after="0" w:line="240" w:lineRule="auto"/>
        <w:rPr>
          <w:lang w:val="es-UY"/>
        </w:rPr>
      </w:pPr>
      <w:r>
        <w:rPr>
          <w:lang w:val="es-UY"/>
        </w:rPr>
        <w:t xml:space="preserve">Se deberá </w:t>
      </w:r>
      <w:r w:rsidRPr="002E4CB1">
        <w:rPr>
          <w:lang w:val="es-UY"/>
        </w:rPr>
        <w:t>presentar</w:t>
      </w:r>
      <w:r>
        <w:rPr>
          <w:lang w:val="es-UY"/>
        </w:rPr>
        <w:t xml:space="preserve"> en el PGAC</w:t>
      </w:r>
      <w:r w:rsidRPr="002E4CB1">
        <w:rPr>
          <w:lang w:val="es-UY"/>
        </w:rPr>
        <w:t>: el listado de maquinaria a utilizar, las medidas de gestión a instrumentar para el</w:t>
      </w:r>
      <w:r>
        <w:rPr>
          <w:lang w:val="es-UY"/>
        </w:rPr>
        <w:t xml:space="preserve"> </w:t>
      </w:r>
      <w:r w:rsidRPr="002E4CB1">
        <w:rPr>
          <w:lang w:val="es-UY"/>
        </w:rPr>
        <w:t>uso y mantenimiento de dicha maquinaria (indicando si el mantenimiento será externo o interno a la</w:t>
      </w:r>
      <w:r>
        <w:rPr>
          <w:lang w:val="es-UY"/>
        </w:rPr>
        <w:t xml:space="preserve"> </w:t>
      </w:r>
      <w:r w:rsidRPr="002E4CB1">
        <w:rPr>
          <w:lang w:val="es-UY"/>
        </w:rPr>
        <w:t>empresa), la infraestructura y el equipamiento necesario para cumplir dicha gestión y los registros</w:t>
      </w:r>
      <w:r>
        <w:rPr>
          <w:lang w:val="es-UY"/>
        </w:rPr>
        <w:t xml:space="preserve"> </w:t>
      </w:r>
      <w:r w:rsidRPr="002E4CB1">
        <w:rPr>
          <w:lang w:val="es-UY"/>
        </w:rPr>
        <w:t>a utilizar (ej.: listado de maquinaria utilizado por mes</w:t>
      </w:r>
      <w:r>
        <w:rPr>
          <w:lang w:val="es-UY"/>
        </w:rPr>
        <w:t xml:space="preserve"> que incluya: el</w:t>
      </w:r>
      <w:r w:rsidRPr="002E4CB1">
        <w:rPr>
          <w:lang w:val="es-UY"/>
        </w:rPr>
        <w:t xml:space="preserve"> nombre de </w:t>
      </w:r>
      <w:r>
        <w:rPr>
          <w:lang w:val="es-UY"/>
        </w:rPr>
        <w:t>la misma</w:t>
      </w:r>
      <w:r w:rsidRPr="002E4CB1">
        <w:rPr>
          <w:lang w:val="es-UY"/>
        </w:rPr>
        <w:t>, fecha</w:t>
      </w:r>
      <w:r>
        <w:rPr>
          <w:lang w:val="es-UY"/>
        </w:rPr>
        <w:t>,</w:t>
      </w:r>
      <w:r w:rsidRPr="002E4CB1">
        <w:rPr>
          <w:lang w:val="es-UY"/>
        </w:rPr>
        <w:t xml:space="preserve"> </w:t>
      </w:r>
      <w:r>
        <w:rPr>
          <w:lang w:val="es-UY"/>
        </w:rPr>
        <w:t>lugar  y</w:t>
      </w:r>
      <w:r w:rsidRPr="002E4CB1">
        <w:rPr>
          <w:lang w:val="es-UY"/>
        </w:rPr>
        <w:t xml:space="preserve"> resumen del mantenimiento, residuos resultantes, registro</w:t>
      </w:r>
      <w:r>
        <w:rPr>
          <w:lang w:val="es-UY"/>
        </w:rPr>
        <w:t xml:space="preserve"> </w:t>
      </w:r>
      <w:r w:rsidRPr="002E4CB1">
        <w:rPr>
          <w:lang w:val="es-UY"/>
        </w:rPr>
        <w:t>fotográfico, etc.).</w:t>
      </w:r>
    </w:p>
    <w:p w14:paraId="07F8C7ED" w14:textId="77777777" w:rsidR="007C700E" w:rsidRDefault="007C700E" w:rsidP="007C700E">
      <w:pPr>
        <w:spacing w:after="0" w:line="240" w:lineRule="auto"/>
        <w:rPr>
          <w:lang w:val="es-UY"/>
        </w:rPr>
      </w:pPr>
      <w:r>
        <w:rPr>
          <w:lang w:val="es-UY"/>
        </w:rPr>
        <w:t xml:space="preserve">En los Informes de Desempeño se deberá </w:t>
      </w:r>
      <w:r w:rsidRPr="008914C0">
        <w:rPr>
          <w:lang w:val="es-UY"/>
        </w:rPr>
        <w:t>describir la gestión realizada en el periodo, incluyendo: el listado de maquinaria</w:t>
      </w:r>
      <w:r>
        <w:rPr>
          <w:lang w:val="es-UY"/>
        </w:rPr>
        <w:t xml:space="preserve"> </w:t>
      </w:r>
      <w:r w:rsidRPr="008914C0">
        <w:rPr>
          <w:lang w:val="es-UY"/>
        </w:rPr>
        <w:t>utilizada, los mantenimientos realizados (anexar registros), el lugar donde se realizaron los</w:t>
      </w:r>
      <w:r>
        <w:rPr>
          <w:lang w:val="es-UY"/>
        </w:rPr>
        <w:t xml:space="preserve"> </w:t>
      </w:r>
      <w:r w:rsidRPr="008914C0">
        <w:rPr>
          <w:lang w:val="es-UY"/>
        </w:rPr>
        <w:t>mantenimientos y, si estos se realizaron en obra, el equipam</w:t>
      </w:r>
      <w:r>
        <w:rPr>
          <w:lang w:val="es-UY"/>
        </w:rPr>
        <w:t>iento con que se contó. Ilustrando</w:t>
      </w:r>
      <w:r w:rsidRPr="008914C0">
        <w:rPr>
          <w:lang w:val="es-UY"/>
        </w:rPr>
        <w:t xml:space="preserve"> con</w:t>
      </w:r>
      <w:r>
        <w:rPr>
          <w:lang w:val="es-UY"/>
        </w:rPr>
        <w:t xml:space="preserve"> </w:t>
      </w:r>
      <w:r w:rsidRPr="008914C0">
        <w:rPr>
          <w:lang w:val="es-UY"/>
        </w:rPr>
        <w:t>imágenes.</w:t>
      </w:r>
    </w:p>
    <w:p w14:paraId="1F3A4974" w14:textId="3D9317A6" w:rsidR="00EB3486" w:rsidRPr="00EB3486" w:rsidRDefault="00EB3486" w:rsidP="00EB3486">
      <w:pPr>
        <w:pStyle w:val="Ttulo5"/>
        <w:rPr>
          <w:lang w:val="es-UY" w:bidi="ar-SA"/>
        </w:rPr>
      </w:pPr>
      <w:r w:rsidRPr="00EB3486">
        <w:rPr>
          <w:lang w:val="es-UY" w:bidi="ar-SA"/>
        </w:rPr>
        <w:t xml:space="preserve">Programa de gestión de hormigones: </w:t>
      </w:r>
    </w:p>
    <w:p w14:paraId="670A2626" w14:textId="710D1DBA" w:rsidR="00EB3486" w:rsidRPr="00EB3486" w:rsidRDefault="00EB3486" w:rsidP="00EB3486">
      <w:pPr>
        <w:rPr>
          <w:lang w:val="es-UY" w:bidi="ar-SA"/>
        </w:rPr>
      </w:pPr>
      <w:r w:rsidRPr="00EB3486">
        <w:rPr>
          <w:lang w:val="es-UY" w:bidi="ar-SA"/>
        </w:rPr>
        <w:t xml:space="preserve">Se deberá señalar en el PGAC si el hormigón será un insumo (se compra a planta y la misma lo traslada a la obra en </w:t>
      </w:r>
      <w:proofErr w:type="spellStart"/>
      <w:r w:rsidRPr="00EB3486">
        <w:rPr>
          <w:lang w:val="es-UY" w:bidi="ar-SA"/>
        </w:rPr>
        <w:t>mixers</w:t>
      </w:r>
      <w:proofErr w:type="spellEnd"/>
      <w:r w:rsidRPr="00EB3486">
        <w:rPr>
          <w:lang w:val="es-UY" w:bidi="ar-SA"/>
        </w:rPr>
        <w:t xml:space="preserve">) o de elaboración en sitio (hormigoneras, planta móvil, planta en obra). Si se trata de un insumo, se deberá indicar: el subcontrato, su ubicación respecto a la obra, y si el mismo lavará el </w:t>
      </w:r>
      <w:proofErr w:type="spellStart"/>
      <w:r w:rsidRPr="00EB3486">
        <w:rPr>
          <w:lang w:val="es-UY" w:bidi="ar-SA"/>
        </w:rPr>
        <w:t>mixer</w:t>
      </w:r>
      <w:proofErr w:type="spellEnd"/>
      <w:r w:rsidRPr="00EB3486">
        <w:rPr>
          <w:lang w:val="es-UY" w:bidi="ar-SA"/>
        </w:rPr>
        <w:t xml:space="preserve"> en la obra. Mientras que, si se realiza in situ, se debe aclarar qué infraestructura se utilizará. En caso de utilizar una planta en obra se deberá identificar: su ubicación, su capacidad de producción, el equipamiento con que cuenta la planta para mitigar las emisiones de material </w:t>
      </w:r>
      <w:proofErr w:type="spellStart"/>
      <w:r w:rsidRPr="00EB3486">
        <w:rPr>
          <w:lang w:val="es-UY" w:bidi="ar-SA"/>
        </w:rPr>
        <w:t>particulado</w:t>
      </w:r>
      <w:proofErr w:type="spellEnd"/>
      <w:r w:rsidRPr="00EB3486">
        <w:rPr>
          <w:lang w:val="es-UY" w:bidi="ar-SA"/>
        </w:rPr>
        <w:t xml:space="preserve"> y la fuente de agua a utilizar.  Además, se deberán incluir las medidas de gestión para el uso de hormigones y los registros a utilizar (ej.: fecha de hormigonados, volumen </w:t>
      </w:r>
      <w:r w:rsidRPr="00EB3486">
        <w:rPr>
          <w:lang w:val="es-UY" w:bidi="ar-SA"/>
        </w:rPr>
        <w:lastRenderedPageBreak/>
        <w:t xml:space="preserve">utilizado, origen del hormigón, etc.). Respecto a los Informes de Desempeño se deberá describir brevemente la gestión realizada en el periodo, ilustrando con imágenes, e incluyendo: la fecha de los hormigonados, los volúmenes utilizados en cada fecha y el origen (ej.: in situ, planta móvil, subcontrato). En caso de contar con una planta se deberá informar acerca del estado del equipamiento con que se cuenta para mitigar las emisiones de material </w:t>
      </w:r>
      <w:proofErr w:type="spellStart"/>
      <w:r w:rsidRPr="00EB3486">
        <w:rPr>
          <w:lang w:val="es-UY" w:bidi="ar-SA"/>
        </w:rPr>
        <w:t>particulado</w:t>
      </w:r>
      <w:proofErr w:type="spellEnd"/>
      <w:r w:rsidRPr="00EB3486">
        <w:rPr>
          <w:lang w:val="es-UY" w:bidi="ar-SA"/>
        </w:rPr>
        <w:t xml:space="preserve"> y prevenir posibles derrames.</w:t>
      </w:r>
    </w:p>
    <w:p w14:paraId="23CEBBDF" w14:textId="77777777" w:rsidR="002E4CB1" w:rsidRPr="002E4CB1" w:rsidRDefault="002E4CB1" w:rsidP="002E4CB1">
      <w:pPr>
        <w:pStyle w:val="Ttulo5"/>
        <w:rPr>
          <w:lang w:val="es-UY" w:bidi="ar-SA"/>
        </w:rPr>
      </w:pPr>
      <w:r w:rsidRPr="002E4CB1">
        <w:rPr>
          <w:lang w:val="es-UY" w:bidi="ar-SA"/>
        </w:rPr>
        <w:t>Programa de gestión de residuos sólidos</w:t>
      </w:r>
    </w:p>
    <w:p w14:paraId="1576F2FD" w14:textId="0B262693" w:rsidR="002E4CB1" w:rsidRDefault="002E4CB1" w:rsidP="002E4CB1">
      <w:pPr>
        <w:spacing w:after="0" w:line="240" w:lineRule="auto"/>
        <w:rPr>
          <w:lang w:val="es-UY"/>
        </w:rPr>
      </w:pPr>
      <w:r w:rsidRPr="002E4CB1">
        <w:rPr>
          <w:lang w:val="es-UY"/>
        </w:rPr>
        <w:t xml:space="preserve">Se </w:t>
      </w:r>
      <w:r>
        <w:rPr>
          <w:lang w:val="es-UY"/>
        </w:rPr>
        <w:t>deberá</w:t>
      </w:r>
      <w:r w:rsidR="00C02574">
        <w:rPr>
          <w:lang w:val="es-UY"/>
        </w:rPr>
        <w:t>n</w:t>
      </w:r>
      <w:r w:rsidRPr="002E4CB1">
        <w:rPr>
          <w:lang w:val="es-UY"/>
        </w:rPr>
        <w:t xml:space="preserve"> identificar</w:t>
      </w:r>
      <w:r w:rsidR="00C02574">
        <w:rPr>
          <w:lang w:val="es-UY"/>
        </w:rPr>
        <w:t>, en el PGAC,</w:t>
      </w:r>
      <w:r w:rsidRPr="002E4CB1">
        <w:rPr>
          <w:lang w:val="es-UY"/>
        </w:rPr>
        <w:t xml:space="preserve"> las corrientes de residuos sólidos (ej.: asimilables a domiciliarios, de construcción,</w:t>
      </w:r>
      <w:r>
        <w:rPr>
          <w:lang w:val="es-UY"/>
        </w:rPr>
        <w:t xml:space="preserve"> </w:t>
      </w:r>
      <w:r w:rsidRPr="002E4CB1">
        <w:rPr>
          <w:lang w:val="es-UY"/>
        </w:rPr>
        <w:t>restos vegetales, excedentes de excavación, peligrosos, especiales, fibrocemento, etc.) que se</w:t>
      </w:r>
      <w:r>
        <w:rPr>
          <w:lang w:val="es-UY"/>
        </w:rPr>
        <w:t xml:space="preserve"> </w:t>
      </w:r>
      <w:r w:rsidRPr="002E4CB1">
        <w:rPr>
          <w:lang w:val="es-UY"/>
        </w:rPr>
        <w:t xml:space="preserve">generen durante la ejecución de la obra. Para cada una de ellas se </w:t>
      </w:r>
      <w:r w:rsidR="00C02574">
        <w:rPr>
          <w:lang w:val="es-UY"/>
        </w:rPr>
        <w:t>deberá</w:t>
      </w:r>
      <w:r w:rsidR="00C02574" w:rsidRPr="002E4CB1">
        <w:rPr>
          <w:lang w:val="es-UY"/>
        </w:rPr>
        <w:t xml:space="preserve"> </w:t>
      </w:r>
      <w:r w:rsidRPr="002E4CB1">
        <w:rPr>
          <w:lang w:val="es-UY"/>
        </w:rPr>
        <w:t>presentar: las medidas de</w:t>
      </w:r>
      <w:r>
        <w:rPr>
          <w:lang w:val="es-UY"/>
        </w:rPr>
        <w:t xml:space="preserve"> </w:t>
      </w:r>
      <w:r w:rsidRPr="002E4CB1">
        <w:rPr>
          <w:lang w:val="es-UY"/>
        </w:rPr>
        <w:t>gestión a implementar, la infraestructura y el equipamiento necesario para cumplir dicha gestión, los</w:t>
      </w:r>
      <w:r>
        <w:rPr>
          <w:lang w:val="es-UY"/>
        </w:rPr>
        <w:t xml:space="preserve"> </w:t>
      </w:r>
      <w:r w:rsidRPr="002E4CB1">
        <w:rPr>
          <w:lang w:val="es-UY"/>
        </w:rPr>
        <w:t>destinos finales, los registros a utilizar (ej.: planilla con fecha de entrega, tipo de residuo, volumen,</w:t>
      </w:r>
      <w:r>
        <w:rPr>
          <w:lang w:val="es-UY"/>
        </w:rPr>
        <w:t xml:space="preserve"> </w:t>
      </w:r>
      <w:r w:rsidRPr="002E4CB1">
        <w:rPr>
          <w:lang w:val="es-UY"/>
        </w:rPr>
        <w:t>gestor, destino final, registro fotográfico, etc.) y las autorizaciones pertinentes (ej.: autorización para</w:t>
      </w:r>
      <w:r>
        <w:rPr>
          <w:lang w:val="es-UY"/>
        </w:rPr>
        <w:t xml:space="preserve"> </w:t>
      </w:r>
      <w:r w:rsidRPr="002E4CB1">
        <w:rPr>
          <w:lang w:val="es-UY"/>
        </w:rPr>
        <w:t>ingreso de residuos al vertedero municipal, notas de propietarios para donaciones de excedentes de</w:t>
      </w:r>
      <w:r>
        <w:rPr>
          <w:lang w:val="es-UY"/>
        </w:rPr>
        <w:t xml:space="preserve"> </w:t>
      </w:r>
      <w:r w:rsidRPr="002E4CB1">
        <w:rPr>
          <w:lang w:val="es-UY"/>
        </w:rPr>
        <w:t>excavación o escombros limpios, AAO gestores autorizados para residuos de reciclaje, peligrosos,</w:t>
      </w:r>
      <w:r>
        <w:rPr>
          <w:lang w:val="es-UY"/>
        </w:rPr>
        <w:t xml:space="preserve"> </w:t>
      </w:r>
      <w:r w:rsidRPr="002E4CB1">
        <w:rPr>
          <w:lang w:val="es-UY"/>
        </w:rPr>
        <w:t>especiales, etc.).</w:t>
      </w:r>
    </w:p>
    <w:p w14:paraId="51A27BBC" w14:textId="1749411E" w:rsidR="008914C0" w:rsidRDefault="00CE653F" w:rsidP="008914C0">
      <w:pPr>
        <w:spacing w:after="0" w:line="240" w:lineRule="auto"/>
        <w:rPr>
          <w:lang w:val="es-UY"/>
        </w:rPr>
      </w:pPr>
      <w:r>
        <w:rPr>
          <w:lang w:val="es-UY"/>
        </w:rPr>
        <w:t>Mientras que en los Informes de D</w:t>
      </w:r>
      <w:r w:rsidR="008914C0">
        <w:rPr>
          <w:lang w:val="es-UY"/>
        </w:rPr>
        <w:t>esempeño se deberá</w:t>
      </w:r>
      <w:r w:rsidR="008914C0" w:rsidRPr="008914C0">
        <w:rPr>
          <w:lang w:val="es-UY"/>
        </w:rPr>
        <w:t xml:space="preserve"> describir brevemente la gestión realizada en el periodo para cada corriente, ilustrando</w:t>
      </w:r>
      <w:r w:rsidR="008914C0">
        <w:rPr>
          <w:lang w:val="es-UY"/>
        </w:rPr>
        <w:t xml:space="preserve"> </w:t>
      </w:r>
      <w:r w:rsidR="008914C0" w:rsidRPr="008914C0">
        <w:rPr>
          <w:lang w:val="es-UY"/>
        </w:rPr>
        <w:t>con imágenes, e incluyendo: los volúmenes estimados de generación, los volúmenes acumulados</w:t>
      </w:r>
      <w:r w:rsidR="008914C0">
        <w:rPr>
          <w:lang w:val="es-UY"/>
        </w:rPr>
        <w:t xml:space="preserve"> </w:t>
      </w:r>
      <w:r w:rsidR="008914C0" w:rsidRPr="008914C0">
        <w:rPr>
          <w:lang w:val="es-UY"/>
        </w:rPr>
        <w:t>acopiados, y l</w:t>
      </w:r>
      <w:r w:rsidR="008914C0">
        <w:rPr>
          <w:lang w:val="es-UY"/>
        </w:rPr>
        <w:t>os volúmenes gestionados. Anexando</w:t>
      </w:r>
      <w:r w:rsidR="008914C0" w:rsidRPr="008914C0">
        <w:rPr>
          <w:lang w:val="es-UY"/>
        </w:rPr>
        <w:t xml:space="preserve"> los registros generados en el marco de la actividad,</w:t>
      </w:r>
      <w:r w:rsidR="008914C0">
        <w:rPr>
          <w:lang w:val="es-UY"/>
        </w:rPr>
        <w:t xml:space="preserve"> </w:t>
      </w:r>
      <w:r w:rsidR="008914C0" w:rsidRPr="008914C0">
        <w:rPr>
          <w:lang w:val="es-UY"/>
        </w:rPr>
        <w:t>así como las autorizaciones pertinentes en caso que corresponda.</w:t>
      </w:r>
    </w:p>
    <w:p w14:paraId="7685B267" w14:textId="77777777" w:rsidR="00C02574" w:rsidRPr="00C02574" w:rsidRDefault="00C02574" w:rsidP="00C02574">
      <w:pPr>
        <w:pStyle w:val="Ttulo5"/>
        <w:rPr>
          <w:lang w:val="es-UY" w:bidi="ar-SA"/>
        </w:rPr>
      </w:pPr>
      <w:r w:rsidRPr="00C02574">
        <w:rPr>
          <w:lang w:val="es-UY" w:bidi="ar-SA"/>
        </w:rPr>
        <w:t>Programa de gestión de emisiones liquidas</w:t>
      </w:r>
    </w:p>
    <w:p w14:paraId="021A1308" w14:textId="5ABC8855" w:rsidR="00C02574" w:rsidRPr="0026451D" w:rsidRDefault="00C02574" w:rsidP="00C02574">
      <w:pPr>
        <w:spacing w:after="0" w:line="240" w:lineRule="auto"/>
        <w:rPr>
          <w:lang w:val="es-UY"/>
        </w:rPr>
      </w:pPr>
      <w:r w:rsidRPr="0026451D">
        <w:rPr>
          <w:lang w:val="es-UY"/>
        </w:rPr>
        <w:t xml:space="preserve">Se </w:t>
      </w:r>
      <w:r w:rsidR="0026451D" w:rsidRPr="0026451D">
        <w:rPr>
          <w:lang w:val="es-UY"/>
        </w:rPr>
        <w:t>deberán</w:t>
      </w:r>
      <w:r w:rsidRPr="0026451D">
        <w:rPr>
          <w:lang w:val="es-UY"/>
        </w:rPr>
        <w:t xml:space="preserve"> identificar</w:t>
      </w:r>
      <w:r w:rsidR="0026451D" w:rsidRPr="0026451D">
        <w:rPr>
          <w:lang w:val="es-UY"/>
        </w:rPr>
        <w:t>, en el PGAC</w:t>
      </w:r>
      <w:r w:rsidRPr="0026451D">
        <w:rPr>
          <w:lang w:val="es-UY"/>
        </w:rPr>
        <w:t xml:space="preserve"> las emisiones líquidas que se generen durante la ejecución de la obra.</w:t>
      </w:r>
    </w:p>
    <w:p w14:paraId="11AC8736" w14:textId="4BB662DD" w:rsidR="00C02574" w:rsidRPr="0026451D" w:rsidRDefault="00C02574" w:rsidP="00C02574">
      <w:pPr>
        <w:spacing w:after="0" w:line="240" w:lineRule="auto"/>
        <w:rPr>
          <w:lang w:val="es-UY"/>
        </w:rPr>
      </w:pPr>
      <w:r w:rsidRPr="0026451D">
        <w:rPr>
          <w:lang w:val="es-UY"/>
        </w:rPr>
        <w:t>Para las corrientes de aguas (ej.: pluviales, napa freática) se deberá indicar las medidas de gestión a implementar, y la infraestructura y el equipamiento necesario para cumplir dicha gestión.</w:t>
      </w:r>
    </w:p>
    <w:p w14:paraId="308F6CB6" w14:textId="52C123BD" w:rsidR="00C02574" w:rsidRPr="0026451D" w:rsidRDefault="00C02574" w:rsidP="00C02574">
      <w:pPr>
        <w:spacing w:after="0" w:line="240" w:lineRule="auto"/>
        <w:rPr>
          <w:lang w:val="es-UY"/>
        </w:rPr>
      </w:pPr>
      <w:r w:rsidRPr="0026451D">
        <w:rPr>
          <w:lang w:val="es-UY"/>
        </w:rPr>
        <w:t>Para los efluentes, se debe</w:t>
      </w:r>
      <w:r w:rsidR="0026451D" w:rsidRPr="0026451D">
        <w:rPr>
          <w:lang w:val="es-UY"/>
        </w:rPr>
        <w:t xml:space="preserve"> deberán</w:t>
      </w:r>
      <w:r w:rsidRPr="0026451D">
        <w:rPr>
          <w:lang w:val="es-UY"/>
        </w:rPr>
        <w:t xml:space="preserve"> establecer para cada corriente (ej.: efluentes cloacales, de lavado de maquinaria, de lavado de </w:t>
      </w:r>
      <w:proofErr w:type="spellStart"/>
      <w:r w:rsidRPr="0026451D">
        <w:rPr>
          <w:lang w:val="es-UY"/>
        </w:rPr>
        <w:t>mixers</w:t>
      </w:r>
      <w:proofErr w:type="spellEnd"/>
      <w:r w:rsidRPr="0026451D">
        <w:rPr>
          <w:lang w:val="es-UY"/>
        </w:rPr>
        <w:t xml:space="preserve">, etc.): las medidas de gestión a implementar, la infraestructura y el equipamiento necesario para cumplir dicha gestión, los destinos finales, los registros a utilizar (ej.: planilla con fechas y proveedor de servicios de baños químicos y barométricas, planilla con fechas de vertidos de efluente tratado de pileta de lavado de </w:t>
      </w:r>
      <w:proofErr w:type="spellStart"/>
      <w:r w:rsidRPr="0026451D">
        <w:rPr>
          <w:lang w:val="es-UY"/>
        </w:rPr>
        <w:t>mixer</w:t>
      </w:r>
      <w:proofErr w:type="spellEnd"/>
      <w:r w:rsidRPr="0026451D">
        <w:rPr>
          <w:lang w:val="es-UY"/>
        </w:rPr>
        <w:t>, etc.) y las autorizaciones pertinentes en caso que corresponda (ej.: habilitación del subcontrato de baños químicos y barométricas, etc.).</w:t>
      </w:r>
    </w:p>
    <w:p w14:paraId="2DAD7D6A" w14:textId="460C77C8" w:rsidR="00C02574" w:rsidRDefault="00C02574" w:rsidP="00C02574">
      <w:pPr>
        <w:spacing w:after="0" w:line="240" w:lineRule="auto"/>
        <w:rPr>
          <w:lang w:val="es-UY"/>
        </w:rPr>
      </w:pPr>
      <w:r w:rsidRPr="0026451D">
        <w:rPr>
          <w:lang w:val="es-UY"/>
        </w:rPr>
        <w:t xml:space="preserve">Para el caso de los efluentes derivados del lavado del </w:t>
      </w:r>
      <w:proofErr w:type="spellStart"/>
      <w:r w:rsidRPr="0026451D">
        <w:rPr>
          <w:lang w:val="es-UY"/>
        </w:rPr>
        <w:t>mixer</w:t>
      </w:r>
      <w:proofErr w:type="spellEnd"/>
      <w:r w:rsidRPr="0026451D">
        <w:rPr>
          <w:lang w:val="es-UY"/>
        </w:rPr>
        <w:t xml:space="preserve"> o elementos en contacto con el hormigón, se </w:t>
      </w:r>
      <w:r w:rsidR="0026451D" w:rsidRPr="0026451D">
        <w:rPr>
          <w:lang w:val="es-UY"/>
        </w:rPr>
        <w:t>deberán</w:t>
      </w:r>
      <w:r w:rsidRPr="0026451D">
        <w:rPr>
          <w:lang w:val="es-UY"/>
        </w:rPr>
        <w:t xml:space="preserve"> indicar: el sistema a utilizar para el acopio, tratamiento y disposición final del efluente y el monitoreo asociado (ej.: pH, solidos sedimentables, etc.). En la descripción del monitoreo se debe incluir: metodología a utilizar, equipos, frecuencia (ej.: meses, semanas) o condiciones en las que se recurre al monitoreo (ej.: posterior al hormigonado, a 10 días del hormigonado, etc.), valor de referencia (indicando norma o decreto que la define, valor y unidad), acciones a tomar en caso de que se sobrepase el valor de referencia, registros a utilizar (ej.: registro fotográfico del monitoreo, planillas con los datos antes mencionados, etc.) y el plan de comunicación a OSE de resultados por fuera del valor de referencia.</w:t>
      </w:r>
    </w:p>
    <w:p w14:paraId="675C0C25" w14:textId="2C316418" w:rsidR="008914C0" w:rsidRDefault="00CE653F" w:rsidP="008914C0">
      <w:pPr>
        <w:spacing w:after="0" w:line="240" w:lineRule="auto"/>
        <w:rPr>
          <w:lang w:val="es-UY"/>
        </w:rPr>
      </w:pPr>
      <w:r>
        <w:rPr>
          <w:lang w:val="es-UY"/>
        </w:rPr>
        <w:t>Respecto a los Informes de D</w:t>
      </w:r>
      <w:r w:rsidR="008914C0">
        <w:rPr>
          <w:lang w:val="es-UY"/>
        </w:rPr>
        <w:t xml:space="preserve">esempeño se deberá </w:t>
      </w:r>
      <w:r w:rsidR="008914C0" w:rsidRPr="008914C0">
        <w:rPr>
          <w:lang w:val="es-UY"/>
        </w:rPr>
        <w:t>describir brevemente la gestión realizada en el periodo para cada corriente, ilustrando con</w:t>
      </w:r>
      <w:r w:rsidR="00F7308C">
        <w:rPr>
          <w:lang w:val="es-UY"/>
        </w:rPr>
        <w:t xml:space="preserve"> </w:t>
      </w:r>
      <w:r w:rsidR="008914C0" w:rsidRPr="008914C0">
        <w:rPr>
          <w:lang w:val="es-UY"/>
        </w:rPr>
        <w:t>imágenes, e incluyendo: los volúmenes totales generados y los gestionados, su destino final, y los</w:t>
      </w:r>
      <w:r w:rsidR="00F7308C">
        <w:rPr>
          <w:lang w:val="es-UY"/>
        </w:rPr>
        <w:t xml:space="preserve"> </w:t>
      </w:r>
      <w:r w:rsidR="008914C0" w:rsidRPr="008914C0">
        <w:rPr>
          <w:lang w:val="es-UY"/>
        </w:rPr>
        <w:t xml:space="preserve">resultados de los </w:t>
      </w:r>
      <w:proofErr w:type="spellStart"/>
      <w:r w:rsidR="008914C0" w:rsidRPr="008914C0">
        <w:rPr>
          <w:lang w:val="es-UY"/>
        </w:rPr>
        <w:lastRenderedPageBreak/>
        <w:t>m</w:t>
      </w:r>
      <w:r w:rsidR="00F7308C">
        <w:rPr>
          <w:lang w:val="es-UY"/>
        </w:rPr>
        <w:t>onitoreos</w:t>
      </w:r>
      <w:proofErr w:type="spellEnd"/>
      <w:r w:rsidR="00F7308C">
        <w:rPr>
          <w:lang w:val="es-UY"/>
        </w:rPr>
        <w:t xml:space="preserve"> si corresponde. Anexando</w:t>
      </w:r>
      <w:r w:rsidR="008914C0" w:rsidRPr="008914C0">
        <w:rPr>
          <w:lang w:val="es-UY"/>
        </w:rPr>
        <w:t xml:space="preserve"> los registros generados en el marco de la</w:t>
      </w:r>
      <w:r w:rsidR="00F7308C">
        <w:rPr>
          <w:lang w:val="es-UY"/>
        </w:rPr>
        <w:t xml:space="preserve"> </w:t>
      </w:r>
      <w:r w:rsidR="008914C0" w:rsidRPr="008914C0">
        <w:rPr>
          <w:lang w:val="es-UY"/>
        </w:rPr>
        <w:t>actividad, así como las autorizaciones pertinentes en caso que corresponda.</w:t>
      </w:r>
    </w:p>
    <w:p w14:paraId="66F2D747" w14:textId="77777777" w:rsidR="00C02574" w:rsidRPr="00C02574" w:rsidRDefault="00C02574" w:rsidP="00C02574">
      <w:pPr>
        <w:pStyle w:val="Ttulo5"/>
        <w:rPr>
          <w:lang w:val="es-UY" w:bidi="ar-SA"/>
        </w:rPr>
      </w:pPr>
      <w:r w:rsidRPr="00C02574">
        <w:rPr>
          <w:lang w:val="es-UY" w:bidi="ar-SA"/>
        </w:rPr>
        <w:t>Programa de prevención y gestión de contingencias</w:t>
      </w:r>
    </w:p>
    <w:p w14:paraId="20C04621" w14:textId="40E5D873" w:rsidR="00C02574" w:rsidRDefault="00C02574" w:rsidP="00C02574">
      <w:pPr>
        <w:spacing w:after="0" w:line="240" w:lineRule="auto"/>
        <w:rPr>
          <w:lang w:val="es-UY"/>
        </w:rPr>
      </w:pPr>
      <w:r w:rsidRPr="0026451D">
        <w:rPr>
          <w:lang w:val="es-UY"/>
        </w:rPr>
        <w:t xml:space="preserve">Se </w:t>
      </w:r>
      <w:r w:rsidR="0026451D" w:rsidRPr="0026451D">
        <w:rPr>
          <w:lang w:val="es-UY"/>
        </w:rPr>
        <w:t>deberán</w:t>
      </w:r>
      <w:r w:rsidRPr="0026451D">
        <w:rPr>
          <w:lang w:val="es-UY"/>
        </w:rPr>
        <w:t xml:space="preserve"> identificar</w:t>
      </w:r>
      <w:r w:rsidR="0026451D" w:rsidRPr="0026451D">
        <w:rPr>
          <w:lang w:val="es-UY"/>
        </w:rPr>
        <w:t>, en el PGAC,</w:t>
      </w:r>
      <w:r w:rsidRPr="0026451D">
        <w:rPr>
          <w:lang w:val="es-UY"/>
        </w:rPr>
        <w:t xml:space="preserve"> los tipos de contingencias (ej.: incendios, derrames, derrames en cursos de agua, etc.) que se puedan generar durante la ejecución de la obra. Para cada uno de ellos, se </w:t>
      </w:r>
      <w:r w:rsidR="0026451D" w:rsidRPr="0026451D">
        <w:rPr>
          <w:lang w:val="es-UY"/>
        </w:rPr>
        <w:t xml:space="preserve">deberá </w:t>
      </w:r>
      <w:r w:rsidRPr="0026451D">
        <w:rPr>
          <w:lang w:val="es-UY"/>
        </w:rPr>
        <w:t>indicar: las medidas de gestión a implementar (prevención y actuación), la infraestructura y el equipamiento necesario para cumplir dicha gestión, los registros a utilizar (ej.: planilla con fecha de ocurrida la contingencia, descripción de las contingencias, acciones tomadas, análisis de causas y acciones tomadas para que no se reitere, registro fotográfico, etc.) y el plan de comunicación a OSE de dichos eventos.</w:t>
      </w:r>
    </w:p>
    <w:p w14:paraId="4CAD9C01" w14:textId="1342EF00" w:rsidR="00F7308C" w:rsidRDefault="00CE653F" w:rsidP="00F7308C">
      <w:pPr>
        <w:spacing w:after="0" w:line="240" w:lineRule="auto"/>
        <w:rPr>
          <w:lang w:val="es-UY"/>
        </w:rPr>
      </w:pPr>
      <w:r>
        <w:rPr>
          <w:lang w:val="es-UY"/>
        </w:rPr>
        <w:t>Respecto a los Informes de D</w:t>
      </w:r>
      <w:r w:rsidR="00F7308C">
        <w:rPr>
          <w:lang w:val="es-UY"/>
        </w:rPr>
        <w:t xml:space="preserve">esempeño se deberá </w:t>
      </w:r>
      <w:r w:rsidR="00F7308C" w:rsidRPr="00F7308C">
        <w:rPr>
          <w:lang w:val="es-UY"/>
        </w:rPr>
        <w:t>indicar si hubo o no contingencias en el periodo. En caso de que hubiesen ocurrido, describir:</w:t>
      </w:r>
      <w:r w:rsidR="00F7308C">
        <w:rPr>
          <w:lang w:val="es-UY"/>
        </w:rPr>
        <w:t xml:space="preserve"> </w:t>
      </w:r>
      <w:r w:rsidR="00F7308C" w:rsidRPr="00F7308C">
        <w:rPr>
          <w:lang w:val="es-UY"/>
        </w:rPr>
        <w:t>la contingencia sucedida, las acciones y comunicaciones realizadas, el análisis de las causas y el</w:t>
      </w:r>
      <w:r w:rsidR="00F7308C">
        <w:rPr>
          <w:lang w:val="es-UY"/>
        </w:rPr>
        <w:t xml:space="preserve"> </w:t>
      </w:r>
      <w:r w:rsidR="00F7308C" w:rsidRPr="00F7308C">
        <w:rPr>
          <w:lang w:val="es-UY"/>
        </w:rPr>
        <w:t>estado final del sitio en que ocurrió la contingencia (</w:t>
      </w:r>
      <w:r w:rsidR="00F7308C">
        <w:rPr>
          <w:lang w:val="es-UY"/>
        </w:rPr>
        <w:t>ilustrando con imágenes). Anexando</w:t>
      </w:r>
      <w:r w:rsidR="00F7308C" w:rsidRPr="00F7308C">
        <w:rPr>
          <w:lang w:val="es-UY"/>
        </w:rPr>
        <w:t xml:space="preserve"> el reporte</w:t>
      </w:r>
      <w:r w:rsidR="00F7308C">
        <w:rPr>
          <w:lang w:val="es-UY"/>
        </w:rPr>
        <w:t xml:space="preserve"> </w:t>
      </w:r>
      <w:r w:rsidR="00F7308C" w:rsidRPr="00F7308C">
        <w:rPr>
          <w:lang w:val="es-UY"/>
        </w:rPr>
        <w:t>correspondiente.</w:t>
      </w:r>
    </w:p>
    <w:p w14:paraId="7A2987F7" w14:textId="77777777" w:rsidR="00C02574" w:rsidRPr="00C02574" w:rsidRDefault="00C02574" w:rsidP="00C02574">
      <w:pPr>
        <w:pStyle w:val="Ttulo5"/>
        <w:rPr>
          <w:lang w:val="es-UY" w:bidi="ar-SA"/>
        </w:rPr>
      </w:pPr>
      <w:r w:rsidRPr="00C02574">
        <w:rPr>
          <w:lang w:val="es-UY" w:bidi="ar-SA"/>
        </w:rPr>
        <w:t>Programa de acondicionamiento final – restauración</w:t>
      </w:r>
    </w:p>
    <w:p w14:paraId="0943A10A" w14:textId="605F45C0" w:rsidR="00C02574" w:rsidRDefault="0026451D" w:rsidP="00C02574">
      <w:pPr>
        <w:spacing w:after="0" w:line="240" w:lineRule="auto"/>
        <w:rPr>
          <w:lang w:val="es-UY"/>
        </w:rPr>
      </w:pPr>
      <w:r w:rsidRPr="00ED2340">
        <w:rPr>
          <w:lang w:val="es-UY"/>
        </w:rPr>
        <w:t>En el PGAC, s</w:t>
      </w:r>
      <w:r w:rsidR="00C02574" w:rsidRPr="00ED2340">
        <w:rPr>
          <w:lang w:val="es-UY"/>
        </w:rPr>
        <w:t xml:space="preserve">e </w:t>
      </w:r>
      <w:r w:rsidRPr="00ED2340">
        <w:rPr>
          <w:lang w:val="es-UY"/>
        </w:rPr>
        <w:t>deberán</w:t>
      </w:r>
      <w:r w:rsidR="00C02574" w:rsidRPr="00ED2340">
        <w:rPr>
          <w:lang w:val="es-UY"/>
        </w:rPr>
        <w:t xml:space="preserve"> establecer las medidas a aplicar para que las zonas afectadas por la realización de las obras vuelvan a estar en iguales o mejores condiciones que las encontradas previo al inicio de la misma. Este programa no puede ser una declaración de intenciones, sino que debe detallar: todas las acciones a realizar y los registros a utilizar para evidenciar el cumplimiento del programa (ej.: registros fotográficos del antes y después, planillas de intervenciones, notas de aceptabilidad por parte de los propietarios de las áreas intervenidas, etc.).</w:t>
      </w:r>
    </w:p>
    <w:p w14:paraId="4203CD97" w14:textId="1D779C28" w:rsidR="00F7308C" w:rsidRDefault="009D0DF1" w:rsidP="004A475C">
      <w:pPr>
        <w:spacing w:after="0" w:line="240" w:lineRule="auto"/>
        <w:rPr>
          <w:lang w:val="es-UY"/>
        </w:rPr>
      </w:pPr>
      <w:r>
        <w:rPr>
          <w:lang w:val="es-UY"/>
        </w:rPr>
        <w:t>Mientras</w:t>
      </w:r>
      <w:r w:rsidR="004A475C">
        <w:rPr>
          <w:lang w:val="es-UY"/>
        </w:rPr>
        <w:t xml:space="preserve"> que en los </w:t>
      </w:r>
      <w:r w:rsidR="00CE653F">
        <w:rPr>
          <w:lang w:val="es-UY"/>
        </w:rPr>
        <w:t>Informes de D</w:t>
      </w:r>
      <w:r w:rsidR="004A475C">
        <w:rPr>
          <w:lang w:val="es-UY"/>
        </w:rPr>
        <w:t xml:space="preserve">esempeño se deberá </w:t>
      </w:r>
      <w:r w:rsidR="004A475C" w:rsidRPr="004A475C">
        <w:rPr>
          <w:lang w:val="es-UY"/>
        </w:rPr>
        <w:t>presentar el registro fotográfico de los sitios antes de ser intervenidos, tanto en el Informe</w:t>
      </w:r>
      <w:r w:rsidR="004A475C">
        <w:rPr>
          <w:lang w:val="es-UY"/>
        </w:rPr>
        <w:t xml:space="preserve"> </w:t>
      </w:r>
      <w:r w:rsidR="004A475C" w:rsidRPr="004A475C">
        <w:rPr>
          <w:lang w:val="es-UY"/>
        </w:rPr>
        <w:t>de Implantación como en los Informes de Seguimiento (si corresponde). En estos últimos se debe,</w:t>
      </w:r>
      <w:r w:rsidR="004A475C">
        <w:rPr>
          <w:lang w:val="es-UY"/>
        </w:rPr>
        <w:t xml:space="preserve"> </w:t>
      </w:r>
      <w:r w:rsidR="004A475C" w:rsidRPr="004A475C">
        <w:rPr>
          <w:lang w:val="es-UY"/>
        </w:rPr>
        <w:t>además, describir detalladamente las acciones realizadas en cuanto al acondicionamiento final de</w:t>
      </w:r>
      <w:r w:rsidR="004A475C">
        <w:rPr>
          <w:lang w:val="es-UY"/>
        </w:rPr>
        <w:t xml:space="preserve"> </w:t>
      </w:r>
      <w:r w:rsidR="004A475C" w:rsidRPr="004A475C">
        <w:rPr>
          <w:lang w:val="es-UY"/>
        </w:rPr>
        <w:t>las zonas/áreas/frentes culminados en el periodo, ilustrando con imágenes y anexando las notas de</w:t>
      </w:r>
      <w:r w:rsidR="004A475C">
        <w:rPr>
          <w:lang w:val="es-UY"/>
        </w:rPr>
        <w:t xml:space="preserve"> </w:t>
      </w:r>
      <w:r w:rsidR="004A475C" w:rsidRPr="004A475C">
        <w:rPr>
          <w:lang w:val="es-UY"/>
        </w:rPr>
        <w:t>aceptación de los sitios liberados (ej.: predios privados, espacios públicos, etc.).</w:t>
      </w:r>
    </w:p>
    <w:p w14:paraId="05745C4A" w14:textId="2F3D1195" w:rsidR="002E4CB1" w:rsidRPr="002E4CB1" w:rsidRDefault="00254EBF" w:rsidP="002E4CB1">
      <w:pPr>
        <w:pStyle w:val="Ttulo4"/>
        <w:rPr>
          <w:lang w:val="es-UY" w:bidi="ar-SA"/>
        </w:rPr>
      </w:pPr>
      <w:r>
        <w:rPr>
          <w:lang w:val="es-UY" w:bidi="ar-SA"/>
        </w:rPr>
        <w:t>Capítulo de Capacitación</w:t>
      </w:r>
    </w:p>
    <w:p w14:paraId="24F313D0" w14:textId="77777777" w:rsidR="00B76E87" w:rsidRDefault="00B76E87" w:rsidP="00254EBF">
      <w:pPr>
        <w:spacing w:after="0" w:line="240" w:lineRule="auto"/>
        <w:rPr>
          <w:lang w:val="es-UY"/>
        </w:rPr>
      </w:pPr>
      <w:r>
        <w:rPr>
          <w:lang w:val="es-UY"/>
        </w:rPr>
        <w:t xml:space="preserve">En el PGAC se deberá </w:t>
      </w:r>
      <w:r w:rsidRPr="00B76E87">
        <w:rPr>
          <w:lang w:val="es-UY"/>
        </w:rPr>
        <w:t>establecer:</w:t>
      </w:r>
      <w:r>
        <w:rPr>
          <w:lang w:val="es-UY"/>
        </w:rPr>
        <w:t xml:space="preserve"> </w:t>
      </w:r>
      <w:r w:rsidRPr="00B76E87">
        <w:rPr>
          <w:lang w:val="es-UY"/>
        </w:rPr>
        <w:t>los responsables por su dictado, la frecuencia o condiciones para su realización, las temáticas y los</w:t>
      </w:r>
      <w:r>
        <w:rPr>
          <w:lang w:val="es-UY"/>
        </w:rPr>
        <w:t xml:space="preserve"> </w:t>
      </w:r>
      <w:r w:rsidRPr="00B76E87">
        <w:rPr>
          <w:lang w:val="es-UY"/>
        </w:rPr>
        <w:t>registros a utilizar (ej.: planilla con fecha, tema, cantidad de personal capacitado, registro fotográfico,</w:t>
      </w:r>
      <w:r>
        <w:rPr>
          <w:lang w:val="es-UY"/>
        </w:rPr>
        <w:t xml:space="preserve"> </w:t>
      </w:r>
      <w:r w:rsidRPr="00B76E87">
        <w:rPr>
          <w:lang w:val="es-UY"/>
        </w:rPr>
        <w:t>etc.).</w:t>
      </w:r>
      <w:r>
        <w:rPr>
          <w:lang w:val="es-UY"/>
        </w:rPr>
        <w:t xml:space="preserve"> Se recuerda que se trata solo de las capacitaciones sobre aspectos ambientales.  </w:t>
      </w:r>
    </w:p>
    <w:p w14:paraId="5A21D8A0" w14:textId="723ED0AB" w:rsidR="00254EBF" w:rsidRDefault="00B76E87" w:rsidP="00254EBF">
      <w:pPr>
        <w:spacing w:after="0" w:line="240" w:lineRule="auto"/>
        <w:rPr>
          <w:lang w:val="es-UY"/>
        </w:rPr>
      </w:pPr>
      <w:r>
        <w:rPr>
          <w:lang w:val="es-UY"/>
        </w:rPr>
        <w:t xml:space="preserve">Mientras que en los Informes de Desempeño </w:t>
      </w:r>
      <w:r w:rsidR="00254EBF" w:rsidRPr="00254EBF">
        <w:rPr>
          <w:lang w:val="es-UY"/>
        </w:rPr>
        <w:t>se debe</w:t>
      </w:r>
      <w:r w:rsidR="0083789C">
        <w:rPr>
          <w:lang w:val="es-UY"/>
        </w:rPr>
        <w:t>rá</w:t>
      </w:r>
      <w:r w:rsidR="00254EBF" w:rsidRPr="00254EBF">
        <w:rPr>
          <w:lang w:val="es-UY"/>
        </w:rPr>
        <w:t xml:space="preserve"> listar las capacitaciones</w:t>
      </w:r>
      <w:r w:rsidR="00254EBF">
        <w:rPr>
          <w:lang w:val="es-UY"/>
        </w:rPr>
        <w:t xml:space="preserve"> </w:t>
      </w:r>
      <w:r>
        <w:rPr>
          <w:lang w:val="es-UY"/>
        </w:rPr>
        <w:t xml:space="preserve">sobre aspectos ambientales </w:t>
      </w:r>
      <w:r w:rsidR="00254EBF" w:rsidRPr="00254EBF">
        <w:rPr>
          <w:lang w:val="es-UY"/>
        </w:rPr>
        <w:t>realizadas indicando: fecha, temática, y cantidad de personal alcanzado, además de anexar los</w:t>
      </w:r>
      <w:r w:rsidR="00254EBF">
        <w:rPr>
          <w:lang w:val="es-UY"/>
        </w:rPr>
        <w:t xml:space="preserve"> </w:t>
      </w:r>
      <w:r w:rsidR="00254EBF" w:rsidRPr="00254EBF">
        <w:rPr>
          <w:lang w:val="es-UY"/>
        </w:rPr>
        <w:t>registros correspondientes. En el Informe de Cierre se podrá prescindir de los registros, siempre que</w:t>
      </w:r>
      <w:r w:rsidR="00254EBF">
        <w:rPr>
          <w:lang w:val="es-UY"/>
        </w:rPr>
        <w:t xml:space="preserve"> </w:t>
      </w:r>
      <w:r w:rsidR="00254EBF" w:rsidRPr="00254EBF">
        <w:rPr>
          <w:lang w:val="es-UY"/>
        </w:rPr>
        <w:t>los mismos se hayan presentado en los Informes de Seguimiento.</w:t>
      </w:r>
    </w:p>
    <w:p w14:paraId="5F2DD858" w14:textId="7CD35E91" w:rsidR="00BB6415" w:rsidRDefault="00BB6415" w:rsidP="00BB6415">
      <w:pPr>
        <w:pStyle w:val="Ttulo4"/>
        <w:rPr>
          <w:lang w:val="es-UY" w:bidi="ar-SA"/>
        </w:rPr>
      </w:pPr>
      <w:r>
        <w:rPr>
          <w:lang w:val="es-UY" w:bidi="ar-SA"/>
        </w:rPr>
        <w:t xml:space="preserve">Capítulo </w:t>
      </w:r>
      <w:r w:rsidR="008D6BEF">
        <w:rPr>
          <w:lang w:val="es-UY" w:bidi="ar-SA"/>
        </w:rPr>
        <w:t xml:space="preserve">de </w:t>
      </w:r>
      <w:r>
        <w:rPr>
          <w:lang w:val="es-UY" w:bidi="ar-SA"/>
        </w:rPr>
        <w:t>gestión de reclamos</w:t>
      </w:r>
    </w:p>
    <w:p w14:paraId="600F40DA" w14:textId="77777777" w:rsidR="00AC346E" w:rsidRDefault="00BA7281" w:rsidP="00BB6415">
      <w:pPr>
        <w:spacing w:after="0" w:line="240" w:lineRule="auto"/>
        <w:rPr>
          <w:lang w:val="es-UY"/>
        </w:rPr>
      </w:pPr>
      <w:r w:rsidRPr="008D6BEF">
        <w:rPr>
          <w:lang w:val="es-UY"/>
        </w:rPr>
        <w:t>En el PGAC se deberá pres</w:t>
      </w:r>
      <w:r w:rsidR="008D6BEF" w:rsidRPr="008D6BEF">
        <w:rPr>
          <w:lang w:val="es-UY"/>
        </w:rPr>
        <w:t>e</w:t>
      </w:r>
      <w:r w:rsidRPr="008D6BEF">
        <w:rPr>
          <w:lang w:val="es-UY"/>
        </w:rPr>
        <w:t xml:space="preserve">ntar </w:t>
      </w:r>
      <w:r w:rsidR="00B76E87" w:rsidRPr="008D6BEF">
        <w:rPr>
          <w:lang w:val="es-UY"/>
        </w:rPr>
        <w:t xml:space="preserve">el sistema de </w:t>
      </w:r>
      <w:r w:rsidR="008D6BEF" w:rsidRPr="008D6BEF">
        <w:rPr>
          <w:lang w:val="es-UY"/>
        </w:rPr>
        <w:t xml:space="preserve">gestión para reclamos ambientales pudiendo ser parte del sistema de difusión y comunicación de la obra en general, </w:t>
      </w:r>
      <w:r w:rsidR="00B76E87" w:rsidRPr="008D6BEF">
        <w:rPr>
          <w:lang w:val="es-UY"/>
        </w:rPr>
        <w:t xml:space="preserve">estableciendo: las vías de comunicación, el responsable del seguimiento, los registros a utilizar (ej.: planilla con fecha de recepción de queja, vía de recepción, identificación de quien realiza la queja y vías de contacto, descripción de la queja, plan de trabajo, </w:t>
      </w:r>
      <w:r w:rsidR="00B76E87" w:rsidRPr="008D6BEF">
        <w:rPr>
          <w:lang w:val="es-UY"/>
        </w:rPr>
        <w:lastRenderedPageBreak/>
        <w:t>fecha límite para el levantamiento de la queja y responsable, estado, registro fotográfico, etc.) y el plan de comunicación a OSE de las quejas recibidas y su resolución.</w:t>
      </w:r>
    </w:p>
    <w:p w14:paraId="52F46899" w14:textId="40431972" w:rsidR="00BB6415" w:rsidRDefault="009D0DF1" w:rsidP="00BB6415">
      <w:pPr>
        <w:spacing w:after="0" w:line="240" w:lineRule="auto"/>
        <w:rPr>
          <w:lang w:val="es-UY"/>
        </w:rPr>
      </w:pPr>
      <w:r>
        <w:rPr>
          <w:lang w:val="es-UY"/>
        </w:rPr>
        <w:t>Mientras</w:t>
      </w:r>
      <w:r w:rsidR="008D6BEF">
        <w:rPr>
          <w:lang w:val="es-UY"/>
        </w:rPr>
        <w:t xml:space="preserve"> que en los Informes de Desempeño se </w:t>
      </w:r>
      <w:r w:rsidR="00BB6415" w:rsidRPr="00BB6415">
        <w:rPr>
          <w:lang w:val="es-UY"/>
        </w:rPr>
        <w:t>debe</w:t>
      </w:r>
      <w:r w:rsidR="008D6BEF">
        <w:rPr>
          <w:lang w:val="es-UY"/>
        </w:rPr>
        <w:t>rá</w:t>
      </w:r>
      <w:r w:rsidR="00BB6415" w:rsidRPr="00BB6415">
        <w:rPr>
          <w:lang w:val="es-UY"/>
        </w:rPr>
        <w:t xml:space="preserve"> informar sobre: el registro de quejas</w:t>
      </w:r>
      <w:r w:rsidR="008D6BEF">
        <w:rPr>
          <w:lang w:val="es-UY"/>
        </w:rPr>
        <w:t xml:space="preserve"> ambientales</w:t>
      </w:r>
      <w:r w:rsidR="00BB6415" w:rsidRPr="00BB6415">
        <w:rPr>
          <w:lang w:val="es-UY"/>
        </w:rPr>
        <w:t>, con una descripción detallada que justifique las que</w:t>
      </w:r>
      <w:r w:rsidR="00BB6415">
        <w:rPr>
          <w:lang w:val="es-UY"/>
        </w:rPr>
        <w:t xml:space="preserve"> </w:t>
      </w:r>
      <w:r w:rsidR="00BB6415" w:rsidRPr="00BB6415">
        <w:rPr>
          <w:lang w:val="es-UY"/>
        </w:rPr>
        <w:t>permanecen sin resolver. Se aclara que en los Informes de Seguimiento se deberán incluir las que</w:t>
      </w:r>
      <w:r w:rsidR="00BB6415">
        <w:rPr>
          <w:lang w:val="es-UY"/>
        </w:rPr>
        <w:t xml:space="preserve"> </w:t>
      </w:r>
      <w:r w:rsidR="00BB6415" w:rsidRPr="00BB6415">
        <w:rPr>
          <w:lang w:val="es-UY"/>
        </w:rPr>
        <w:t>se generen en el periodo y las que se presentaron como sin resolución en el/los periodos anteriores.</w:t>
      </w:r>
    </w:p>
    <w:p w14:paraId="338F7D2A" w14:textId="77777777" w:rsidR="00BB6415" w:rsidRDefault="00BB6415" w:rsidP="00BB6415">
      <w:pPr>
        <w:pStyle w:val="Ttulo4"/>
        <w:rPr>
          <w:lang w:val="es-UY" w:bidi="ar-SA"/>
        </w:rPr>
      </w:pPr>
      <w:r>
        <w:rPr>
          <w:lang w:val="es-UY" w:bidi="ar-SA"/>
        </w:rPr>
        <w:t>Capítulo de Seguimiento y comunicación con OSE</w:t>
      </w:r>
    </w:p>
    <w:p w14:paraId="4579DD3A" w14:textId="3D3C6460" w:rsidR="00B76E87" w:rsidRPr="008D6BEF" w:rsidRDefault="008D6BEF" w:rsidP="008D6BEF">
      <w:pPr>
        <w:rPr>
          <w:lang w:val="es-UY" w:bidi="ar-SA"/>
        </w:rPr>
      </w:pPr>
      <w:r>
        <w:rPr>
          <w:lang w:val="es-UY" w:bidi="ar-SA"/>
        </w:rPr>
        <w:t>En el PGAC se d</w:t>
      </w:r>
      <w:r w:rsidR="00B76E87" w:rsidRPr="008D6BEF">
        <w:rPr>
          <w:lang w:val="es-UY" w:bidi="ar-SA"/>
        </w:rPr>
        <w:t>ebe</w:t>
      </w:r>
      <w:r>
        <w:rPr>
          <w:lang w:val="es-UY" w:bidi="ar-SA"/>
        </w:rPr>
        <w:t>rá</w:t>
      </w:r>
      <w:r w:rsidR="00B76E87" w:rsidRPr="008D6BEF">
        <w:rPr>
          <w:lang w:val="es-UY" w:bidi="ar-SA"/>
        </w:rPr>
        <w:t xml:space="preserve"> presentar:</w:t>
      </w:r>
    </w:p>
    <w:p w14:paraId="0D4D9833" w14:textId="7EC122C4" w:rsidR="00B76E87" w:rsidRPr="008D6BEF" w:rsidRDefault="00B76E87" w:rsidP="006F5247">
      <w:pPr>
        <w:pStyle w:val="Prrafodelista"/>
        <w:numPr>
          <w:ilvl w:val="0"/>
          <w:numId w:val="17"/>
        </w:numPr>
        <w:spacing w:after="0" w:line="240" w:lineRule="auto"/>
        <w:ind w:hanging="357"/>
        <w:rPr>
          <w:lang w:val="es-UY"/>
        </w:rPr>
      </w:pPr>
      <w:r w:rsidRPr="008D6BEF">
        <w:rPr>
          <w:lang w:val="es-UY"/>
        </w:rPr>
        <w:t>El procedimiento que instrumentará el Contratista p</w:t>
      </w:r>
      <w:r w:rsidR="008D6BEF">
        <w:rPr>
          <w:lang w:val="es-UY"/>
        </w:rPr>
        <w:t xml:space="preserve">ara asegurar el cumplimiento del </w:t>
      </w:r>
      <w:r w:rsidRPr="008D6BEF">
        <w:rPr>
          <w:lang w:val="es-UY"/>
        </w:rPr>
        <w:t>PGAC incluyendo: responsables, frecuencia y registros asociados.</w:t>
      </w:r>
    </w:p>
    <w:p w14:paraId="18355897" w14:textId="3D1619FC" w:rsidR="00B76E87" w:rsidRPr="008D6BEF" w:rsidRDefault="00B76E87" w:rsidP="006F5247">
      <w:pPr>
        <w:pStyle w:val="Prrafodelista"/>
        <w:numPr>
          <w:ilvl w:val="0"/>
          <w:numId w:val="17"/>
        </w:numPr>
        <w:spacing w:after="0" w:line="240" w:lineRule="auto"/>
        <w:ind w:hanging="357"/>
        <w:rPr>
          <w:lang w:val="es-UY"/>
        </w:rPr>
      </w:pPr>
      <w:r w:rsidRPr="008D6BEF">
        <w:rPr>
          <w:lang w:val="es-UY"/>
        </w:rPr>
        <w:t>El listado de documentos a presentar a OSE (informe de implementación, informes de seguimiento</w:t>
      </w:r>
      <w:r w:rsidR="008D6BEF">
        <w:rPr>
          <w:lang w:val="es-UY"/>
        </w:rPr>
        <w:t xml:space="preserve"> </w:t>
      </w:r>
      <w:r w:rsidRPr="008D6BEF">
        <w:rPr>
          <w:lang w:val="es-UY"/>
        </w:rPr>
        <w:t>e informe de cierre) y sus fechas de presentación.</w:t>
      </w:r>
    </w:p>
    <w:p w14:paraId="519468CE" w14:textId="13EF9C36" w:rsidR="00B76E87" w:rsidRPr="008D6BEF" w:rsidRDefault="00B76E87" w:rsidP="006F5247">
      <w:pPr>
        <w:pStyle w:val="Prrafodelista"/>
        <w:numPr>
          <w:ilvl w:val="0"/>
          <w:numId w:val="17"/>
        </w:numPr>
        <w:spacing w:after="0" w:line="240" w:lineRule="auto"/>
        <w:ind w:hanging="357"/>
        <w:rPr>
          <w:lang w:val="es-UY"/>
        </w:rPr>
      </w:pPr>
      <w:r w:rsidRPr="008D6BEF">
        <w:rPr>
          <w:lang w:val="es-UY"/>
        </w:rPr>
        <w:t>El criterio, las vías y los plazos de comunicación con el DO de OSE y la GGA respecto a:</w:t>
      </w:r>
    </w:p>
    <w:p w14:paraId="45857968" w14:textId="01E92610" w:rsidR="00B76E87" w:rsidRPr="008D6BEF" w:rsidRDefault="00B76E87" w:rsidP="006F5247">
      <w:pPr>
        <w:pStyle w:val="Prrafodelista"/>
        <w:numPr>
          <w:ilvl w:val="0"/>
          <w:numId w:val="22"/>
        </w:numPr>
        <w:spacing w:after="0" w:line="240" w:lineRule="auto"/>
        <w:ind w:hanging="357"/>
        <w:rPr>
          <w:lang w:val="es-UY"/>
        </w:rPr>
      </w:pPr>
      <w:r w:rsidRPr="008D6BEF">
        <w:rPr>
          <w:lang w:val="es-UY"/>
        </w:rPr>
        <w:t>Ocurrencia de contingencias que generen impactos significativos.</w:t>
      </w:r>
    </w:p>
    <w:p w14:paraId="2C8F6B11" w14:textId="11868217" w:rsidR="00B76E87" w:rsidRPr="008D6BEF" w:rsidRDefault="00B76E87" w:rsidP="006F5247">
      <w:pPr>
        <w:pStyle w:val="Prrafodelista"/>
        <w:numPr>
          <w:ilvl w:val="0"/>
          <w:numId w:val="22"/>
        </w:numPr>
        <w:spacing w:after="0" w:line="240" w:lineRule="auto"/>
        <w:ind w:hanging="357"/>
        <w:rPr>
          <w:lang w:val="es-UY"/>
        </w:rPr>
      </w:pPr>
      <w:r w:rsidRPr="008D6BEF">
        <w:rPr>
          <w:lang w:val="es-UY"/>
        </w:rPr>
        <w:t>Detección de impactos no previstos.</w:t>
      </w:r>
    </w:p>
    <w:p w14:paraId="28BA5F54" w14:textId="58B2CCA9" w:rsidR="00B76E87" w:rsidRPr="008D6BEF" w:rsidRDefault="00B76E87" w:rsidP="006F5247">
      <w:pPr>
        <w:pStyle w:val="Prrafodelista"/>
        <w:numPr>
          <w:ilvl w:val="0"/>
          <w:numId w:val="22"/>
        </w:numPr>
        <w:spacing w:after="0" w:line="240" w:lineRule="auto"/>
        <w:ind w:hanging="357"/>
        <w:rPr>
          <w:lang w:val="es-UY"/>
        </w:rPr>
      </w:pPr>
      <w:r w:rsidRPr="008D6BEF">
        <w:rPr>
          <w:lang w:val="es-UY"/>
        </w:rPr>
        <w:t>Modificaciones: administrativas (organigrama, cronograma), constructivas (procedimiento</w:t>
      </w:r>
      <w:r w:rsidR="008D6BEF" w:rsidRPr="008D6BEF">
        <w:rPr>
          <w:lang w:val="es-UY"/>
        </w:rPr>
        <w:t xml:space="preserve"> </w:t>
      </w:r>
      <w:r w:rsidRPr="008D6BEF">
        <w:rPr>
          <w:lang w:val="es-UY"/>
        </w:rPr>
        <w:t>constructivo, incorporación de nuevas actividades), etc.</w:t>
      </w:r>
    </w:p>
    <w:p w14:paraId="10E7EECA" w14:textId="0C91D199" w:rsidR="00B76E87" w:rsidRPr="00B76E87" w:rsidRDefault="008D6BEF" w:rsidP="00B76E87">
      <w:pPr>
        <w:rPr>
          <w:lang w:val="es-UY" w:bidi="ar-SA"/>
        </w:rPr>
      </w:pPr>
      <w:r>
        <w:rPr>
          <w:lang w:val="es-UY" w:bidi="ar-SA"/>
        </w:rPr>
        <w:t xml:space="preserve">Mientras que en los </w:t>
      </w:r>
      <w:r w:rsidR="009D0DF1">
        <w:rPr>
          <w:lang w:val="es-UY" w:bidi="ar-SA"/>
        </w:rPr>
        <w:t>Informes</w:t>
      </w:r>
      <w:r>
        <w:rPr>
          <w:lang w:val="es-UY" w:bidi="ar-SA"/>
        </w:rPr>
        <w:t xml:space="preserve"> de Desempeño se deberá incluir: </w:t>
      </w:r>
    </w:p>
    <w:p w14:paraId="275F4EEB" w14:textId="3EBB86DB" w:rsidR="00BB6415" w:rsidRPr="00BB6415" w:rsidRDefault="00BB6415" w:rsidP="006F5247">
      <w:pPr>
        <w:pStyle w:val="Prrafodelista"/>
        <w:numPr>
          <w:ilvl w:val="0"/>
          <w:numId w:val="17"/>
        </w:numPr>
        <w:spacing w:after="0" w:line="240" w:lineRule="auto"/>
        <w:ind w:left="714" w:hanging="357"/>
        <w:rPr>
          <w:lang w:val="es-UY"/>
        </w:rPr>
      </w:pPr>
      <w:r w:rsidRPr="00BB6415">
        <w:rPr>
          <w:lang w:val="es-UY"/>
        </w:rPr>
        <w:t>Los registros asociados al seguimiento de la implementación d</w:t>
      </w:r>
      <w:r>
        <w:rPr>
          <w:lang w:val="es-UY"/>
        </w:rPr>
        <w:t xml:space="preserve">el </w:t>
      </w:r>
      <w:r w:rsidRPr="00BB6415">
        <w:rPr>
          <w:lang w:val="es-UY"/>
        </w:rPr>
        <w:t>PGAC, que realiza el</w:t>
      </w:r>
      <w:r>
        <w:rPr>
          <w:lang w:val="es-UY"/>
        </w:rPr>
        <w:t xml:space="preserve"> </w:t>
      </w:r>
      <w:r w:rsidRPr="00BB6415">
        <w:rPr>
          <w:lang w:val="es-UY"/>
        </w:rPr>
        <w:t>contratista.</w:t>
      </w:r>
    </w:p>
    <w:p w14:paraId="3E5D4F23" w14:textId="362F2A80" w:rsidR="00BB6415" w:rsidRPr="00BB6415" w:rsidRDefault="00BB6415" w:rsidP="006F5247">
      <w:pPr>
        <w:pStyle w:val="Prrafodelista"/>
        <w:numPr>
          <w:ilvl w:val="0"/>
          <w:numId w:val="17"/>
        </w:numPr>
        <w:spacing w:after="0" w:line="240" w:lineRule="auto"/>
        <w:ind w:left="714" w:hanging="357"/>
        <w:rPr>
          <w:lang w:val="es-UY"/>
        </w:rPr>
      </w:pPr>
      <w:r w:rsidRPr="00BB6415">
        <w:rPr>
          <w:lang w:val="es-UY"/>
        </w:rPr>
        <w:t>Una tabla que recoja las Observaciones y No Conformidades halladas en las auditorias de OSE y su resolución, incluyendo: la fecha de generación de la observación, la observación o no conformidad, las acciones realizadas para el cierre/levantamiento, imagen de la resolución (si</w:t>
      </w:r>
      <w:r>
        <w:rPr>
          <w:lang w:val="es-UY"/>
        </w:rPr>
        <w:t xml:space="preserve"> </w:t>
      </w:r>
      <w:r w:rsidRPr="00BB6415">
        <w:rPr>
          <w:lang w:val="es-UY"/>
        </w:rPr>
        <w:t>corresponde) y la fecha de cierre o levantamiento.</w:t>
      </w:r>
    </w:p>
    <w:p w14:paraId="1CB1D825" w14:textId="4BAB2264" w:rsidR="00BB6415" w:rsidRPr="00BB6415" w:rsidRDefault="00BB6415" w:rsidP="006F5247">
      <w:pPr>
        <w:pStyle w:val="Prrafodelista"/>
        <w:numPr>
          <w:ilvl w:val="0"/>
          <w:numId w:val="17"/>
        </w:numPr>
        <w:spacing w:after="0" w:line="240" w:lineRule="auto"/>
        <w:ind w:left="714" w:hanging="357"/>
        <w:rPr>
          <w:lang w:val="es-UY"/>
        </w:rPr>
      </w:pPr>
      <w:r w:rsidRPr="00BB6415">
        <w:rPr>
          <w:lang w:val="es-UY"/>
        </w:rPr>
        <w:t>Las fechas pautadas de entrega de informes con OSE y las fechas reales de entrega.</w:t>
      </w:r>
    </w:p>
    <w:p w14:paraId="46DF4619" w14:textId="7F533542" w:rsidR="00BB6415" w:rsidRDefault="00BB6415" w:rsidP="006F5247">
      <w:pPr>
        <w:pStyle w:val="Prrafodelista"/>
        <w:numPr>
          <w:ilvl w:val="0"/>
          <w:numId w:val="17"/>
        </w:numPr>
        <w:spacing w:after="0" w:line="240" w:lineRule="auto"/>
        <w:ind w:left="714" w:hanging="357"/>
        <w:rPr>
          <w:lang w:val="es-UY"/>
        </w:rPr>
      </w:pPr>
      <w:r w:rsidRPr="00BB6415">
        <w:rPr>
          <w:lang w:val="es-UY"/>
        </w:rPr>
        <w:t>Las comunicaciones realizadas en el periodo, incluyendo: fecha, tema y remitente.</w:t>
      </w:r>
    </w:p>
    <w:p w14:paraId="49DDE06E" w14:textId="65511BE9" w:rsidR="00BB6415" w:rsidRDefault="00BB6415" w:rsidP="00BB6415">
      <w:pPr>
        <w:pStyle w:val="Ttulo4"/>
        <w:rPr>
          <w:lang w:val="es-UY" w:bidi="ar-SA"/>
        </w:rPr>
      </w:pPr>
      <w:r w:rsidRPr="00BB6415">
        <w:rPr>
          <w:lang w:val="es-UY" w:bidi="ar-SA"/>
        </w:rPr>
        <w:t>Capítulo de Indicadores</w:t>
      </w:r>
    </w:p>
    <w:p w14:paraId="73A8B56C" w14:textId="259AF65A" w:rsidR="00907F98" w:rsidRDefault="00907F98" w:rsidP="0001281D">
      <w:pPr>
        <w:spacing w:after="0" w:line="240" w:lineRule="auto"/>
        <w:rPr>
          <w:lang w:val="es-UY"/>
        </w:rPr>
      </w:pPr>
      <w:r>
        <w:rPr>
          <w:lang w:val="es-UY"/>
        </w:rPr>
        <w:t xml:space="preserve">El PGAC deberá replicar la tabla de indicadores que se </w:t>
      </w:r>
      <w:r w:rsidR="009D0DF1">
        <w:rPr>
          <w:lang w:val="es-UY"/>
        </w:rPr>
        <w:t>presenta</w:t>
      </w:r>
      <w:r>
        <w:rPr>
          <w:lang w:val="es-UY"/>
        </w:rPr>
        <w:t xml:space="preserve"> a continuación definiendo para cada caso los </w:t>
      </w:r>
      <w:r w:rsidR="009D0DF1">
        <w:rPr>
          <w:lang w:val="es-UY"/>
        </w:rPr>
        <w:t>estándares</w:t>
      </w:r>
      <w:r>
        <w:rPr>
          <w:lang w:val="es-UY"/>
        </w:rPr>
        <w:t xml:space="preserve"> a utilizar. </w:t>
      </w:r>
      <w:r w:rsidR="009D0DF1">
        <w:rPr>
          <w:lang w:val="es-UY"/>
        </w:rPr>
        <w:t>Mientras</w:t>
      </w:r>
      <w:r>
        <w:rPr>
          <w:lang w:val="es-UY"/>
        </w:rPr>
        <w:t xml:space="preserve"> que en los </w:t>
      </w:r>
      <w:r w:rsidR="00CE653F">
        <w:rPr>
          <w:lang w:val="es-UY"/>
        </w:rPr>
        <w:t>Informes de D</w:t>
      </w:r>
      <w:r>
        <w:rPr>
          <w:lang w:val="es-UY"/>
        </w:rPr>
        <w:t xml:space="preserve">esempeño se deberá presentar la misma tabla con la información </w:t>
      </w:r>
      <w:r w:rsidR="009D0DF1">
        <w:rPr>
          <w:lang w:val="es-UY"/>
        </w:rPr>
        <w:t>mensual</w:t>
      </w:r>
      <w:r>
        <w:rPr>
          <w:lang w:val="es-UY"/>
        </w:rPr>
        <w:t xml:space="preserve"> que corresponde al </w:t>
      </w:r>
      <w:r w:rsidR="009D0DF1">
        <w:rPr>
          <w:lang w:val="es-UY"/>
        </w:rPr>
        <w:t>periodo</w:t>
      </w:r>
      <w:r>
        <w:rPr>
          <w:lang w:val="es-UY"/>
        </w:rPr>
        <w:t xml:space="preserve"> a informar</w:t>
      </w:r>
      <w:r w:rsidR="0065032B">
        <w:rPr>
          <w:lang w:val="es-UY"/>
        </w:rPr>
        <w:t>.</w:t>
      </w:r>
      <w:r w:rsidR="0001281D">
        <w:rPr>
          <w:lang w:val="es-UY"/>
        </w:rPr>
        <w:t xml:space="preserve"> </w:t>
      </w:r>
    </w:p>
    <w:p w14:paraId="3AAAE8DC" w14:textId="2FA085FC" w:rsidR="0001281D" w:rsidRPr="0001281D" w:rsidRDefault="0001281D" w:rsidP="0001281D">
      <w:pPr>
        <w:spacing w:line="240" w:lineRule="auto"/>
        <w:jc w:val="center"/>
        <w:rPr>
          <w:sz w:val="18"/>
          <w:szCs w:val="18"/>
          <w:lang w:val="es-UY"/>
        </w:rPr>
      </w:pPr>
      <w:r w:rsidRPr="0001281D">
        <w:rPr>
          <w:sz w:val="18"/>
          <w:szCs w:val="18"/>
          <w:lang w:val="es-UY"/>
        </w:rPr>
        <w:t>Tabla: Indicadores ambientales</w:t>
      </w:r>
    </w:p>
    <w:tbl>
      <w:tblPr>
        <w:tblStyle w:val="Tablaconcuadrcula"/>
        <w:tblW w:w="845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2529"/>
        <w:gridCol w:w="4678"/>
        <w:gridCol w:w="1251"/>
      </w:tblGrid>
      <w:tr w:rsidR="0001281D" w14:paraId="42203C51" w14:textId="77777777" w:rsidTr="001656D9">
        <w:trPr>
          <w:tblHeader/>
        </w:trPr>
        <w:tc>
          <w:tcPr>
            <w:tcW w:w="2529" w:type="dxa"/>
            <w:shd w:val="clear" w:color="auto" w:fill="000000" w:themeFill="text1"/>
          </w:tcPr>
          <w:p w14:paraId="3CDBE4A7" w14:textId="37CC97A1" w:rsidR="0001281D" w:rsidRPr="0001281D" w:rsidRDefault="0001281D" w:rsidP="00280BC5">
            <w:pPr>
              <w:spacing w:before="60" w:after="60" w:line="240" w:lineRule="auto"/>
              <w:jc w:val="center"/>
              <w:rPr>
                <w:color w:val="FFFFFF" w:themeColor="background1"/>
                <w:sz w:val="18"/>
                <w:szCs w:val="18"/>
                <w:lang w:val="es-UY"/>
              </w:rPr>
            </w:pPr>
            <w:r w:rsidRPr="0001281D">
              <w:rPr>
                <w:color w:val="FFFFFF" w:themeColor="background1"/>
                <w:sz w:val="18"/>
                <w:szCs w:val="18"/>
                <w:lang w:val="es-UY"/>
              </w:rPr>
              <w:t>Indicador ambiental</w:t>
            </w:r>
          </w:p>
        </w:tc>
        <w:tc>
          <w:tcPr>
            <w:tcW w:w="4678" w:type="dxa"/>
            <w:shd w:val="clear" w:color="auto" w:fill="000000" w:themeFill="text1"/>
          </w:tcPr>
          <w:p w14:paraId="63B7BC17" w14:textId="7249FA29" w:rsidR="0001281D" w:rsidRPr="0001281D" w:rsidRDefault="0001281D" w:rsidP="00280BC5">
            <w:pPr>
              <w:spacing w:before="60" w:after="60" w:line="240" w:lineRule="auto"/>
              <w:jc w:val="center"/>
              <w:rPr>
                <w:color w:val="FFFFFF" w:themeColor="background1"/>
                <w:sz w:val="18"/>
                <w:szCs w:val="18"/>
              </w:rPr>
            </w:pPr>
            <w:r w:rsidRPr="0001281D">
              <w:rPr>
                <w:color w:val="FFFFFF" w:themeColor="background1"/>
                <w:sz w:val="18"/>
                <w:szCs w:val="18"/>
              </w:rPr>
              <w:t xml:space="preserve">Formula de </w:t>
            </w:r>
            <w:proofErr w:type="spellStart"/>
            <w:r w:rsidRPr="0001281D">
              <w:rPr>
                <w:color w:val="FFFFFF" w:themeColor="background1"/>
                <w:sz w:val="18"/>
                <w:szCs w:val="18"/>
              </w:rPr>
              <w:t>calculo</w:t>
            </w:r>
            <w:proofErr w:type="spellEnd"/>
            <w:r w:rsidRPr="0001281D">
              <w:rPr>
                <w:color w:val="FFFFFF" w:themeColor="background1"/>
                <w:sz w:val="18"/>
                <w:szCs w:val="18"/>
              </w:rPr>
              <w:t xml:space="preserve"> </w:t>
            </w:r>
          </w:p>
        </w:tc>
        <w:tc>
          <w:tcPr>
            <w:tcW w:w="1251" w:type="dxa"/>
            <w:shd w:val="clear" w:color="auto" w:fill="000000" w:themeFill="text1"/>
            <w:vAlign w:val="center"/>
          </w:tcPr>
          <w:p w14:paraId="51F1BE59" w14:textId="1299DD29" w:rsidR="0001281D" w:rsidRPr="0001281D" w:rsidRDefault="0065032B" w:rsidP="00280BC5">
            <w:pPr>
              <w:spacing w:before="60" w:after="60" w:line="240" w:lineRule="auto"/>
              <w:jc w:val="center"/>
              <w:rPr>
                <w:color w:val="FFFFFF" w:themeColor="background1"/>
                <w:sz w:val="18"/>
                <w:szCs w:val="18"/>
              </w:rPr>
            </w:pPr>
            <w:proofErr w:type="spellStart"/>
            <w:r>
              <w:rPr>
                <w:color w:val="FFFFFF" w:themeColor="background1"/>
                <w:sz w:val="18"/>
                <w:szCs w:val="18"/>
              </w:rPr>
              <w:t>Mes</w:t>
            </w:r>
            <w:proofErr w:type="spellEnd"/>
          </w:p>
        </w:tc>
      </w:tr>
      <w:tr w:rsidR="0001281D" w:rsidRPr="009E7F53" w14:paraId="6BBE4D05" w14:textId="77777777" w:rsidTr="00280BC5">
        <w:tc>
          <w:tcPr>
            <w:tcW w:w="2529" w:type="dxa"/>
            <w:shd w:val="clear" w:color="auto" w:fill="F2F2F2" w:themeFill="background1" w:themeFillShade="F2"/>
          </w:tcPr>
          <w:p w14:paraId="041C8082" w14:textId="2AFBD874" w:rsidR="0001281D" w:rsidRPr="0001281D" w:rsidRDefault="009D0DF1" w:rsidP="00280BC5">
            <w:pPr>
              <w:spacing w:before="60" w:after="60" w:line="240" w:lineRule="auto"/>
              <w:jc w:val="left"/>
              <w:rPr>
                <w:sz w:val="18"/>
                <w:szCs w:val="18"/>
                <w:lang w:val="es-UY"/>
              </w:rPr>
            </w:pPr>
            <w:r w:rsidRPr="0001281D">
              <w:rPr>
                <w:sz w:val="18"/>
                <w:szCs w:val="18"/>
                <w:lang w:val="es-UY"/>
              </w:rPr>
              <w:t>Permisos</w:t>
            </w:r>
            <w:r w:rsidR="0001281D" w:rsidRPr="0001281D">
              <w:rPr>
                <w:sz w:val="18"/>
                <w:szCs w:val="18"/>
                <w:lang w:val="es-UY"/>
              </w:rPr>
              <w:t xml:space="preserve"> ambientales </w:t>
            </w:r>
          </w:p>
        </w:tc>
        <w:tc>
          <w:tcPr>
            <w:tcW w:w="4678" w:type="dxa"/>
            <w:shd w:val="clear" w:color="auto" w:fill="F2F2F2" w:themeFill="background1" w:themeFillShade="F2"/>
          </w:tcPr>
          <w:p w14:paraId="10C0E30E" w14:textId="2F4AF07F" w:rsidR="0001281D" w:rsidRPr="0001281D" w:rsidRDefault="0001281D" w:rsidP="00280BC5">
            <w:pPr>
              <w:spacing w:before="60" w:after="60" w:line="240" w:lineRule="auto"/>
              <w:jc w:val="left"/>
              <w:rPr>
                <w:sz w:val="18"/>
                <w:szCs w:val="18"/>
                <w:lang w:val="es-UY"/>
              </w:rPr>
            </w:pPr>
            <w:r w:rsidRPr="0001281D">
              <w:rPr>
                <w:color w:val="000000"/>
                <w:sz w:val="18"/>
                <w:szCs w:val="18"/>
                <w:lang w:val="es-UY"/>
              </w:rPr>
              <w:t>Permisos ambientales obtenidos / Permisos ambientales totales requeridos</w:t>
            </w:r>
          </w:p>
        </w:tc>
        <w:tc>
          <w:tcPr>
            <w:tcW w:w="1251" w:type="dxa"/>
            <w:shd w:val="clear" w:color="auto" w:fill="F2F2F2" w:themeFill="background1" w:themeFillShade="F2"/>
            <w:vAlign w:val="center"/>
          </w:tcPr>
          <w:p w14:paraId="03EE65A6" w14:textId="1AB79AF8" w:rsidR="0001281D" w:rsidRPr="0001281D" w:rsidRDefault="0001281D" w:rsidP="00280BC5">
            <w:pPr>
              <w:spacing w:before="60" w:after="60" w:line="240" w:lineRule="auto"/>
              <w:jc w:val="center"/>
              <w:rPr>
                <w:sz w:val="18"/>
                <w:szCs w:val="18"/>
                <w:lang w:val="es-UY"/>
              </w:rPr>
            </w:pPr>
          </w:p>
        </w:tc>
      </w:tr>
      <w:tr w:rsidR="0001281D" w:rsidRPr="009E7F53" w14:paraId="3A765871" w14:textId="77777777" w:rsidTr="00280BC5">
        <w:tc>
          <w:tcPr>
            <w:tcW w:w="2529" w:type="dxa"/>
            <w:shd w:val="clear" w:color="auto" w:fill="F2F2F2" w:themeFill="background1" w:themeFillShade="F2"/>
          </w:tcPr>
          <w:p w14:paraId="7E9DB019" w14:textId="5CACDA89" w:rsidR="0001281D" w:rsidRPr="0001281D" w:rsidRDefault="0001281D" w:rsidP="00280BC5">
            <w:pPr>
              <w:spacing w:before="60" w:after="60" w:line="240" w:lineRule="auto"/>
              <w:jc w:val="left"/>
              <w:rPr>
                <w:sz w:val="18"/>
                <w:szCs w:val="18"/>
                <w:lang w:val="es-UY"/>
              </w:rPr>
            </w:pPr>
            <w:r w:rsidRPr="0001281D">
              <w:rPr>
                <w:color w:val="000000"/>
                <w:sz w:val="18"/>
                <w:szCs w:val="18"/>
                <w:lang w:val="es-UY"/>
              </w:rPr>
              <w:t>Gestión de Residuos Sólidos Asimilables a Domiciliarios (Ley N° 19829)</w:t>
            </w:r>
          </w:p>
        </w:tc>
        <w:tc>
          <w:tcPr>
            <w:tcW w:w="4678" w:type="dxa"/>
            <w:shd w:val="clear" w:color="auto" w:fill="F2F2F2" w:themeFill="background1" w:themeFillShade="F2"/>
          </w:tcPr>
          <w:p w14:paraId="0DE7DC15" w14:textId="08542821" w:rsidR="0001281D" w:rsidRPr="0001281D" w:rsidRDefault="0001281D" w:rsidP="00280BC5">
            <w:pPr>
              <w:spacing w:before="60" w:after="60" w:line="240" w:lineRule="auto"/>
              <w:jc w:val="left"/>
              <w:rPr>
                <w:sz w:val="18"/>
                <w:szCs w:val="18"/>
                <w:lang w:val="es-UY"/>
              </w:rPr>
            </w:pPr>
            <w:r w:rsidRPr="0001281D">
              <w:rPr>
                <w:color w:val="000000"/>
                <w:sz w:val="18"/>
                <w:szCs w:val="18"/>
                <w:lang w:val="es-UY"/>
              </w:rPr>
              <w:t>Volumen de residuos sólidos asimilables a domiciliarios gestionados conforme a estándares definidos / Volumen total de residuos sólidos asimilables a domiciliarios generados por el Proyecto</w:t>
            </w:r>
          </w:p>
        </w:tc>
        <w:tc>
          <w:tcPr>
            <w:tcW w:w="1251" w:type="dxa"/>
            <w:shd w:val="clear" w:color="auto" w:fill="F2F2F2" w:themeFill="background1" w:themeFillShade="F2"/>
            <w:vAlign w:val="center"/>
          </w:tcPr>
          <w:p w14:paraId="124349E4" w14:textId="52D34416" w:rsidR="0001281D" w:rsidRPr="0001281D" w:rsidRDefault="0001281D" w:rsidP="00280BC5">
            <w:pPr>
              <w:spacing w:before="60" w:after="60" w:line="240" w:lineRule="auto"/>
              <w:jc w:val="center"/>
              <w:rPr>
                <w:sz w:val="18"/>
                <w:szCs w:val="18"/>
                <w:lang w:val="es-UY"/>
              </w:rPr>
            </w:pPr>
          </w:p>
        </w:tc>
      </w:tr>
      <w:tr w:rsidR="0001281D" w:rsidRPr="009E7F53" w14:paraId="1119F520" w14:textId="77777777" w:rsidTr="00280BC5">
        <w:tc>
          <w:tcPr>
            <w:tcW w:w="2529" w:type="dxa"/>
            <w:shd w:val="clear" w:color="auto" w:fill="F2F2F2" w:themeFill="background1" w:themeFillShade="F2"/>
          </w:tcPr>
          <w:p w14:paraId="692BC2C3" w14:textId="0CE158E1" w:rsidR="0001281D" w:rsidRPr="0001281D" w:rsidRDefault="0001281D" w:rsidP="00280BC5">
            <w:pPr>
              <w:spacing w:before="60" w:after="60" w:line="240" w:lineRule="auto"/>
              <w:jc w:val="left"/>
              <w:rPr>
                <w:sz w:val="18"/>
                <w:szCs w:val="18"/>
                <w:lang w:val="es-UY"/>
              </w:rPr>
            </w:pPr>
            <w:r w:rsidRPr="0001281D">
              <w:rPr>
                <w:color w:val="000000"/>
                <w:sz w:val="18"/>
                <w:szCs w:val="18"/>
                <w:lang w:val="es-UY"/>
              </w:rPr>
              <w:lastRenderedPageBreak/>
              <w:t>Gestión de Residuos de Construcción (Ley N° 19829)</w:t>
            </w:r>
          </w:p>
        </w:tc>
        <w:tc>
          <w:tcPr>
            <w:tcW w:w="4678" w:type="dxa"/>
            <w:shd w:val="clear" w:color="auto" w:fill="F2F2F2" w:themeFill="background1" w:themeFillShade="F2"/>
          </w:tcPr>
          <w:p w14:paraId="07DC3ED6" w14:textId="4B1B194E" w:rsidR="0001281D" w:rsidRPr="0001281D" w:rsidRDefault="0001281D" w:rsidP="00280BC5">
            <w:pPr>
              <w:spacing w:before="60" w:after="60" w:line="240" w:lineRule="auto"/>
              <w:jc w:val="left"/>
              <w:rPr>
                <w:sz w:val="18"/>
                <w:szCs w:val="18"/>
                <w:lang w:val="es-UY"/>
              </w:rPr>
            </w:pPr>
            <w:r w:rsidRPr="0001281D">
              <w:rPr>
                <w:color w:val="000000"/>
                <w:sz w:val="18"/>
                <w:szCs w:val="18"/>
                <w:lang w:val="es-UY"/>
              </w:rPr>
              <w:t>Volumen de residuos de construcción gestionados conforme a estándares definidos / Volumen total de residuos áridos y excedentes de construcción generados por el proyecto</w:t>
            </w:r>
          </w:p>
        </w:tc>
        <w:tc>
          <w:tcPr>
            <w:tcW w:w="1251" w:type="dxa"/>
            <w:shd w:val="clear" w:color="auto" w:fill="F2F2F2" w:themeFill="background1" w:themeFillShade="F2"/>
          </w:tcPr>
          <w:p w14:paraId="5993AB28" w14:textId="12F2CE2D" w:rsidR="0001281D" w:rsidRPr="0001281D" w:rsidRDefault="0001281D" w:rsidP="00280BC5">
            <w:pPr>
              <w:spacing w:before="60" w:after="60" w:line="240" w:lineRule="auto"/>
              <w:jc w:val="center"/>
              <w:rPr>
                <w:sz w:val="18"/>
                <w:szCs w:val="18"/>
                <w:lang w:val="es-UY"/>
              </w:rPr>
            </w:pPr>
          </w:p>
        </w:tc>
      </w:tr>
      <w:tr w:rsidR="0001281D" w:rsidRPr="009E7F53" w14:paraId="45953F56" w14:textId="77777777" w:rsidTr="00280BC5">
        <w:tc>
          <w:tcPr>
            <w:tcW w:w="2529" w:type="dxa"/>
            <w:shd w:val="clear" w:color="auto" w:fill="F2F2F2" w:themeFill="background1" w:themeFillShade="F2"/>
          </w:tcPr>
          <w:p w14:paraId="2BDD8D11" w14:textId="26561DD9" w:rsidR="0001281D" w:rsidRPr="0001281D" w:rsidRDefault="0001281D" w:rsidP="00280BC5">
            <w:pPr>
              <w:spacing w:before="60" w:after="60" w:line="240" w:lineRule="auto"/>
              <w:jc w:val="left"/>
              <w:rPr>
                <w:sz w:val="18"/>
                <w:szCs w:val="18"/>
                <w:lang w:val="es-UY"/>
              </w:rPr>
            </w:pPr>
            <w:r w:rsidRPr="0001281D">
              <w:rPr>
                <w:color w:val="000000"/>
                <w:sz w:val="18"/>
                <w:szCs w:val="18"/>
                <w:lang w:val="es-UY"/>
              </w:rPr>
              <w:t>Gestión de Excedentes de excavación (Ley N° 19829)</w:t>
            </w:r>
          </w:p>
        </w:tc>
        <w:tc>
          <w:tcPr>
            <w:tcW w:w="4678" w:type="dxa"/>
            <w:shd w:val="clear" w:color="auto" w:fill="F2F2F2" w:themeFill="background1" w:themeFillShade="F2"/>
          </w:tcPr>
          <w:p w14:paraId="273B15AA" w14:textId="1FEDB7D7" w:rsidR="0001281D" w:rsidRPr="0001281D" w:rsidRDefault="0001281D" w:rsidP="00280BC5">
            <w:pPr>
              <w:spacing w:before="60" w:after="60" w:line="240" w:lineRule="auto"/>
              <w:jc w:val="left"/>
              <w:rPr>
                <w:sz w:val="18"/>
                <w:szCs w:val="18"/>
                <w:lang w:val="es-UY"/>
              </w:rPr>
            </w:pPr>
            <w:r w:rsidRPr="0001281D">
              <w:rPr>
                <w:color w:val="000000"/>
                <w:sz w:val="18"/>
                <w:szCs w:val="18"/>
                <w:lang w:val="es-UY"/>
              </w:rPr>
              <w:t>Volumen de residuos de construcción gestionados conforme a estándares definidos / Volumen total de residuos áridos y excedentes de construcción generados por el proyecto</w:t>
            </w:r>
          </w:p>
        </w:tc>
        <w:tc>
          <w:tcPr>
            <w:tcW w:w="1251" w:type="dxa"/>
            <w:shd w:val="clear" w:color="auto" w:fill="F2F2F2" w:themeFill="background1" w:themeFillShade="F2"/>
          </w:tcPr>
          <w:p w14:paraId="694CE25F" w14:textId="27634AD8" w:rsidR="0001281D" w:rsidRPr="0001281D" w:rsidRDefault="0001281D" w:rsidP="00280BC5">
            <w:pPr>
              <w:spacing w:before="60" w:after="60" w:line="240" w:lineRule="auto"/>
              <w:jc w:val="center"/>
              <w:rPr>
                <w:sz w:val="18"/>
                <w:szCs w:val="18"/>
                <w:lang w:val="es-UY"/>
              </w:rPr>
            </w:pPr>
          </w:p>
        </w:tc>
      </w:tr>
      <w:tr w:rsidR="0001281D" w:rsidRPr="009E7F53" w14:paraId="4B7D3FF9" w14:textId="77777777" w:rsidTr="00280BC5">
        <w:tc>
          <w:tcPr>
            <w:tcW w:w="2529" w:type="dxa"/>
            <w:shd w:val="clear" w:color="auto" w:fill="F2F2F2" w:themeFill="background1" w:themeFillShade="F2"/>
          </w:tcPr>
          <w:p w14:paraId="09ABA481" w14:textId="59D9C3F0" w:rsidR="0001281D" w:rsidRPr="0001281D" w:rsidRDefault="0001281D" w:rsidP="00280BC5">
            <w:pPr>
              <w:spacing w:before="60" w:after="60" w:line="240" w:lineRule="auto"/>
              <w:jc w:val="left"/>
              <w:rPr>
                <w:sz w:val="18"/>
                <w:szCs w:val="18"/>
                <w:lang w:val="es-UY"/>
              </w:rPr>
            </w:pPr>
            <w:r w:rsidRPr="0001281D">
              <w:rPr>
                <w:color w:val="000000"/>
                <w:sz w:val="18"/>
                <w:szCs w:val="18"/>
                <w:lang w:val="es-UY"/>
              </w:rPr>
              <w:t>Gestión de Efluentes (Decreto 253/79)</w:t>
            </w:r>
          </w:p>
        </w:tc>
        <w:tc>
          <w:tcPr>
            <w:tcW w:w="4678" w:type="dxa"/>
            <w:shd w:val="clear" w:color="auto" w:fill="F2F2F2" w:themeFill="background1" w:themeFillShade="F2"/>
          </w:tcPr>
          <w:p w14:paraId="3C8BE2AE" w14:textId="607F3786" w:rsidR="0001281D" w:rsidRPr="0001281D" w:rsidRDefault="0001281D" w:rsidP="00280BC5">
            <w:pPr>
              <w:spacing w:before="60" w:after="60" w:line="240" w:lineRule="auto"/>
              <w:jc w:val="left"/>
              <w:rPr>
                <w:sz w:val="18"/>
                <w:szCs w:val="18"/>
                <w:lang w:val="es-UY"/>
              </w:rPr>
            </w:pPr>
            <w:r w:rsidRPr="0001281D">
              <w:rPr>
                <w:color w:val="000000"/>
                <w:sz w:val="18"/>
                <w:szCs w:val="18"/>
                <w:lang w:val="es-UY"/>
              </w:rPr>
              <w:t>Número de tipos de efluentes gestionados conforme a los estándares definidos / Número total de tipos de efluentes generados por el proyecto</w:t>
            </w:r>
          </w:p>
        </w:tc>
        <w:tc>
          <w:tcPr>
            <w:tcW w:w="1251" w:type="dxa"/>
            <w:shd w:val="clear" w:color="auto" w:fill="F2F2F2" w:themeFill="background1" w:themeFillShade="F2"/>
          </w:tcPr>
          <w:p w14:paraId="65AA25E9" w14:textId="20BAE264" w:rsidR="0001281D" w:rsidRPr="0001281D" w:rsidRDefault="0001281D" w:rsidP="00280BC5">
            <w:pPr>
              <w:spacing w:before="60" w:after="60" w:line="240" w:lineRule="auto"/>
              <w:jc w:val="center"/>
              <w:rPr>
                <w:sz w:val="18"/>
                <w:szCs w:val="18"/>
                <w:lang w:val="es-UY"/>
              </w:rPr>
            </w:pPr>
          </w:p>
        </w:tc>
      </w:tr>
      <w:tr w:rsidR="0052151D" w:rsidRPr="009E7F53" w14:paraId="2091D3A0" w14:textId="77777777" w:rsidTr="00280BC5">
        <w:tc>
          <w:tcPr>
            <w:tcW w:w="2529" w:type="dxa"/>
            <w:shd w:val="clear" w:color="auto" w:fill="F2F2F2" w:themeFill="background1" w:themeFillShade="F2"/>
          </w:tcPr>
          <w:p w14:paraId="5FFE16D3" w14:textId="760DFAE3" w:rsidR="0052151D" w:rsidRPr="0001281D" w:rsidRDefault="0052151D" w:rsidP="0052151D">
            <w:pPr>
              <w:spacing w:before="60" w:after="60" w:line="240" w:lineRule="auto"/>
              <w:jc w:val="left"/>
              <w:rPr>
                <w:color w:val="000000"/>
                <w:sz w:val="18"/>
                <w:szCs w:val="18"/>
                <w:lang w:val="es-UY"/>
              </w:rPr>
            </w:pPr>
            <w:r w:rsidRPr="0001281D">
              <w:rPr>
                <w:color w:val="000000"/>
                <w:sz w:val="18"/>
                <w:szCs w:val="18"/>
                <w:lang w:val="es-UY"/>
              </w:rPr>
              <w:t>Gestión de Sustancias Químicas (Decreto 253/79 y 182/013)</w:t>
            </w:r>
          </w:p>
        </w:tc>
        <w:tc>
          <w:tcPr>
            <w:tcW w:w="4678" w:type="dxa"/>
            <w:shd w:val="clear" w:color="auto" w:fill="F2F2F2" w:themeFill="background1" w:themeFillShade="F2"/>
          </w:tcPr>
          <w:p w14:paraId="31BE8195" w14:textId="115EC237" w:rsidR="0052151D" w:rsidRPr="0001281D" w:rsidRDefault="0052151D" w:rsidP="0052151D">
            <w:pPr>
              <w:spacing w:before="60" w:after="60" w:line="240" w:lineRule="auto"/>
              <w:jc w:val="left"/>
              <w:rPr>
                <w:color w:val="000000"/>
                <w:sz w:val="18"/>
                <w:szCs w:val="18"/>
                <w:lang w:val="es-UY"/>
              </w:rPr>
            </w:pPr>
            <w:r w:rsidRPr="0001281D">
              <w:rPr>
                <w:color w:val="000000"/>
                <w:sz w:val="18"/>
                <w:szCs w:val="18"/>
                <w:lang w:val="es-UY"/>
              </w:rPr>
              <w:t>Porcentaje de cumplimiento de inspecciones de instalaciones y procedimientos de gestión de sustancias químicas</w:t>
            </w:r>
          </w:p>
        </w:tc>
        <w:tc>
          <w:tcPr>
            <w:tcW w:w="1251" w:type="dxa"/>
            <w:shd w:val="clear" w:color="auto" w:fill="F2F2F2" w:themeFill="background1" w:themeFillShade="F2"/>
          </w:tcPr>
          <w:p w14:paraId="747DFE4D" w14:textId="77777777" w:rsidR="0052151D" w:rsidRPr="0001281D" w:rsidRDefault="0052151D" w:rsidP="0052151D">
            <w:pPr>
              <w:spacing w:before="60" w:after="60" w:line="240" w:lineRule="auto"/>
              <w:jc w:val="center"/>
              <w:rPr>
                <w:sz w:val="18"/>
                <w:szCs w:val="18"/>
                <w:lang w:val="es-UY"/>
              </w:rPr>
            </w:pPr>
          </w:p>
        </w:tc>
      </w:tr>
      <w:tr w:rsidR="0052151D" w:rsidRPr="009E7F53" w14:paraId="07C4CD4B" w14:textId="77777777" w:rsidTr="00280BC5">
        <w:tc>
          <w:tcPr>
            <w:tcW w:w="2529" w:type="dxa"/>
            <w:shd w:val="clear" w:color="auto" w:fill="F2F2F2" w:themeFill="background1" w:themeFillShade="F2"/>
          </w:tcPr>
          <w:p w14:paraId="19DE805F" w14:textId="2970A70C" w:rsidR="0052151D" w:rsidRPr="0001281D" w:rsidRDefault="0052151D" w:rsidP="0052151D">
            <w:pPr>
              <w:spacing w:before="60" w:after="60" w:line="240" w:lineRule="auto"/>
              <w:jc w:val="left"/>
              <w:rPr>
                <w:color w:val="000000"/>
                <w:sz w:val="18"/>
                <w:szCs w:val="18"/>
                <w:lang w:val="es-UY"/>
              </w:rPr>
            </w:pPr>
            <w:r w:rsidRPr="0001281D">
              <w:rPr>
                <w:color w:val="000000"/>
                <w:sz w:val="18"/>
                <w:szCs w:val="18"/>
                <w:lang w:val="es-UY"/>
              </w:rPr>
              <w:t>Accidentes ambientales</w:t>
            </w:r>
          </w:p>
        </w:tc>
        <w:tc>
          <w:tcPr>
            <w:tcW w:w="4678" w:type="dxa"/>
            <w:shd w:val="clear" w:color="auto" w:fill="F2F2F2" w:themeFill="background1" w:themeFillShade="F2"/>
          </w:tcPr>
          <w:p w14:paraId="55FD4062" w14:textId="386648D1" w:rsidR="0052151D" w:rsidRPr="0001281D" w:rsidRDefault="0052151D" w:rsidP="0052151D">
            <w:pPr>
              <w:spacing w:before="60" w:after="60" w:line="240" w:lineRule="auto"/>
              <w:jc w:val="left"/>
              <w:rPr>
                <w:sz w:val="18"/>
                <w:szCs w:val="18"/>
                <w:lang w:val="es-UY"/>
              </w:rPr>
            </w:pPr>
            <w:r w:rsidRPr="0001281D">
              <w:rPr>
                <w:color w:val="000000"/>
                <w:sz w:val="18"/>
                <w:szCs w:val="18"/>
                <w:lang w:val="es-UY"/>
              </w:rPr>
              <w:t>Número de accidentes ambientales y de salud gestionados de acuerdo con el Plan de Contingencias / Número total de accidentes ambientales y de salud ocurridos en el proyecto</w:t>
            </w:r>
          </w:p>
        </w:tc>
        <w:tc>
          <w:tcPr>
            <w:tcW w:w="1251" w:type="dxa"/>
            <w:shd w:val="clear" w:color="auto" w:fill="F2F2F2" w:themeFill="background1" w:themeFillShade="F2"/>
          </w:tcPr>
          <w:p w14:paraId="07EF70BE" w14:textId="7E531FF0" w:rsidR="0052151D" w:rsidRPr="0001281D" w:rsidRDefault="0052151D" w:rsidP="0052151D">
            <w:pPr>
              <w:spacing w:before="60" w:after="60" w:line="240" w:lineRule="auto"/>
              <w:jc w:val="center"/>
              <w:rPr>
                <w:sz w:val="18"/>
                <w:szCs w:val="18"/>
                <w:lang w:val="es-UY"/>
              </w:rPr>
            </w:pPr>
          </w:p>
        </w:tc>
      </w:tr>
      <w:tr w:rsidR="0052151D" w:rsidRPr="009E7F53" w14:paraId="6945F0F0" w14:textId="77777777" w:rsidTr="00280BC5">
        <w:tc>
          <w:tcPr>
            <w:tcW w:w="2529" w:type="dxa"/>
            <w:shd w:val="clear" w:color="auto" w:fill="F2F2F2" w:themeFill="background1" w:themeFillShade="F2"/>
          </w:tcPr>
          <w:p w14:paraId="2404666D" w14:textId="1F221ED9" w:rsidR="0052151D" w:rsidRPr="0001281D" w:rsidRDefault="0052151D" w:rsidP="0052151D">
            <w:pPr>
              <w:spacing w:before="60" w:after="60" w:line="240" w:lineRule="auto"/>
              <w:jc w:val="left"/>
              <w:rPr>
                <w:color w:val="000000"/>
                <w:sz w:val="18"/>
                <w:szCs w:val="18"/>
                <w:lang w:val="es-UY"/>
              </w:rPr>
            </w:pPr>
            <w:r w:rsidRPr="0001281D">
              <w:rPr>
                <w:color w:val="000000"/>
                <w:sz w:val="18"/>
                <w:szCs w:val="18"/>
                <w:lang w:val="es-UY"/>
              </w:rPr>
              <w:t>Gestión de quejas y reclamos ambientales</w:t>
            </w:r>
          </w:p>
        </w:tc>
        <w:tc>
          <w:tcPr>
            <w:tcW w:w="4678" w:type="dxa"/>
            <w:shd w:val="clear" w:color="auto" w:fill="F2F2F2" w:themeFill="background1" w:themeFillShade="F2"/>
          </w:tcPr>
          <w:p w14:paraId="48633083" w14:textId="67F5089B" w:rsidR="0052151D" w:rsidRPr="0001281D" w:rsidRDefault="0052151D" w:rsidP="0052151D">
            <w:pPr>
              <w:spacing w:before="60" w:after="60" w:line="240" w:lineRule="auto"/>
              <w:jc w:val="left"/>
              <w:rPr>
                <w:sz w:val="18"/>
                <w:szCs w:val="18"/>
                <w:lang w:val="es-UY"/>
              </w:rPr>
            </w:pPr>
            <w:r w:rsidRPr="0001281D">
              <w:rPr>
                <w:color w:val="000000"/>
                <w:sz w:val="18"/>
                <w:szCs w:val="18"/>
                <w:lang w:val="es-UY"/>
              </w:rPr>
              <w:t xml:space="preserve">Número de quejas gestionadas adecuadamente durante el mes según el mecanismo definido / Número de quejas generadas durante el mes por la construcción de las obras </w:t>
            </w:r>
          </w:p>
        </w:tc>
        <w:tc>
          <w:tcPr>
            <w:tcW w:w="1251" w:type="dxa"/>
            <w:shd w:val="clear" w:color="auto" w:fill="F2F2F2" w:themeFill="background1" w:themeFillShade="F2"/>
          </w:tcPr>
          <w:p w14:paraId="57DA3591" w14:textId="6F9BD5BA" w:rsidR="0052151D" w:rsidRPr="0001281D" w:rsidRDefault="0052151D" w:rsidP="0052151D">
            <w:pPr>
              <w:spacing w:before="60" w:after="60" w:line="240" w:lineRule="auto"/>
              <w:jc w:val="center"/>
              <w:rPr>
                <w:sz w:val="18"/>
                <w:szCs w:val="18"/>
                <w:lang w:val="es-UY"/>
              </w:rPr>
            </w:pPr>
          </w:p>
        </w:tc>
      </w:tr>
    </w:tbl>
    <w:p w14:paraId="70E3A5B4" w14:textId="77777777" w:rsidR="00BB6EAB" w:rsidRPr="00BB6EAB" w:rsidRDefault="00BB6EAB" w:rsidP="00BB6EAB">
      <w:pPr>
        <w:rPr>
          <w:lang w:val="es-ES_tradnl"/>
        </w:rPr>
      </w:pPr>
    </w:p>
    <w:p w14:paraId="7C2499D8" w14:textId="78FB9294" w:rsidR="003D694C" w:rsidRPr="00057673" w:rsidRDefault="00332314" w:rsidP="00F06F61">
      <w:pPr>
        <w:pStyle w:val="Ttulo1"/>
      </w:pPr>
      <w:bookmarkStart w:id="18" w:name="_Toc165899187"/>
      <w:bookmarkEnd w:id="6"/>
      <w:bookmarkEnd w:id="7"/>
      <w:bookmarkEnd w:id="8"/>
      <w:bookmarkEnd w:id="9"/>
      <w:r>
        <w:lastRenderedPageBreak/>
        <w:t xml:space="preserve">REQUISITOS SOCIALES </w:t>
      </w:r>
      <w:r w:rsidR="00102913">
        <w:rPr>
          <w:lang w:val="es-UY"/>
        </w:rPr>
        <w:t>EN LA FASE DE CONSTRUCCIÓN</w:t>
      </w:r>
      <w:bookmarkEnd w:id="18"/>
    </w:p>
    <w:p w14:paraId="7C54B049" w14:textId="77777777" w:rsidR="00C02574" w:rsidRPr="000E6F84" w:rsidRDefault="00C02574" w:rsidP="00676931">
      <w:pPr>
        <w:pStyle w:val="Ttulo2"/>
        <w:rPr>
          <w:lang w:val="es-ES"/>
        </w:rPr>
      </w:pPr>
      <w:bookmarkStart w:id="19" w:name="_Toc165899188"/>
      <w:bookmarkStart w:id="20" w:name="_Toc156368731"/>
      <w:bookmarkStart w:id="21" w:name="_Toc395620311"/>
      <w:bookmarkStart w:id="22" w:name="_Toc395710756"/>
      <w:bookmarkStart w:id="23" w:name="_Toc395880691"/>
      <w:r w:rsidRPr="000E6F84">
        <w:rPr>
          <w:lang w:val="es-ES"/>
        </w:rPr>
        <w:t>Personal requerido</w:t>
      </w:r>
      <w:bookmarkEnd w:id="19"/>
      <w:r w:rsidRPr="000E6F84">
        <w:rPr>
          <w:lang w:val="es-ES"/>
        </w:rPr>
        <w:t xml:space="preserve"> </w:t>
      </w:r>
    </w:p>
    <w:bookmarkEnd w:id="20"/>
    <w:p w14:paraId="55BEA258" w14:textId="77777777" w:rsidR="00102913" w:rsidRPr="00102913" w:rsidRDefault="00102913" w:rsidP="00102913">
      <w:pPr>
        <w:spacing w:after="0" w:line="240" w:lineRule="auto"/>
        <w:rPr>
          <w:rFonts w:cs="Arial"/>
          <w:lang w:val="es-UY"/>
        </w:rPr>
      </w:pPr>
      <w:r w:rsidRPr="00102913">
        <w:rPr>
          <w:rFonts w:cs="Arial"/>
          <w:lang w:val="es-UY"/>
        </w:rPr>
        <w:t xml:space="preserve">Se requiere de un Responsable Social (en adelante RS) que podrá coincidir con el Director de Obra. El RS será: </w:t>
      </w:r>
    </w:p>
    <w:p w14:paraId="0D66F7F8" w14:textId="77777777" w:rsidR="00102913" w:rsidRPr="00102913" w:rsidRDefault="00102913" w:rsidP="006F5247">
      <w:pPr>
        <w:pStyle w:val="Prrafodelista"/>
        <w:numPr>
          <w:ilvl w:val="0"/>
          <w:numId w:val="17"/>
        </w:numPr>
        <w:spacing w:after="0" w:line="240" w:lineRule="auto"/>
        <w:rPr>
          <w:rFonts w:cs="Arial"/>
          <w:lang w:val="es-UY"/>
        </w:rPr>
      </w:pPr>
      <w:r w:rsidRPr="00102913">
        <w:rPr>
          <w:rFonts w:cs="Arial"/>
          <w:lang w:val="es-UY"/>
        </w:rPr>
        <w:t xml:space="preserve">el encargado de elaborar y firmar todos los documentos sociales solicitados por OSE, </w:t>
      </w:r>
    </w:p>
    <w:p w14:paraId="42438B15" w14:textId="77777777" w:rsidR="00102913" w:rsidRPr="00102913" w:rsidRDefault="00102913" w:rsidP="006F5247">
      <w:pPr>
        <w:pStyle w:val="Prrafodelista"/>
        <w:numPr>
          <w:ilvl w:val="0"/>
          <w:numId w:val="17"/>
        </w:numPr>
        <w:spacing w:after="0" w:line="240" w:lineRule="auto"/>
        <w:rPr>
          <w:rFonts w:cs="Arial"/>
          <w:lang w:val="es-UY"/>
        </w:rPr>
      </w:pPr>
      <w:r w:rsidRPr="00102913">
        <w:rPr>
          <w:rFonts w:cs="Arial"/>
          <w:lang w:val="es-UY"/>
        </w:rPr>
        <w:t xml:space="preserve">el interlocutor en temas sociales durante la obra y ante cualquier reunión solicitada por OSE,  </w:t>
      </w:r>
    </w:p>
    <w:p w14:paraId="343B81FE" w14:textId="77777777" w:rsidR="00102913" w:rsidRPr="00102913" w:rsidRDefault="00102913" w:rsidP="006F5247">
      <w:pPr>
        <w:pStyle w:val="Prrafodelista"/>
        <w:numPr>
          <w:ilvl w:val="0"/>
          <w:numId w:val="17"/>
        </w:numPr>
        <w:spacing w:after="0" w:line="240" w:lineRule="auto"/>
        <w:rPr>
          <w:rFonts w:cs="Arial"/>
          <w:lang w:val="es-UY"/>
        </w:rPr>
      </w:pPr>
      <w:r w:rsidRPr="00102913">
        <w:rPr>
          <w:rFonts w:cs="Arial"/>
          <w:lang w:val="es-UY"/>
        </w:rPr>
        <w:t xml:space="preserve">el responsable de la correcta implementación del PGSC, </w:t>
      </w:r>
    </w:p>
    <w:p w14:paraId="69F6AD2F" w14:textId="77777777" w:rsidR="00102913" w:rsidRPr="00102913" w:rsidRDefault="00102913" w:rsidP="006F5247">
      <w:pPr>
        <w:pStyle w:val="Prrafodelista"/>
        <w:numPr>
          <w:ilvl w:val="0"/>
          <w:numId w:val="17"/>
        </w:numPr>
        <w:spacing w:after="0" w:line="240" w:lineRule="auto"/>
        <w:rPr>
          <w:rFonts w:cs="Arial"/>
          <w:lang w:val="es-UY"/>
        </w:rPr>
      </w:pPr>
      <w:r w:rsidRPr="00102913">
        <w:rPr>
          <w:rFonts w:cs="Arial"/>
          <w:lang w:val="es-UY"/>
        </w:rPr>
        <w:t xml:space="preserve">el interlocutor en las auditorias que OSE (u otros Organismos) realice. </w:t>
      </w:r>
    </w:p>
    <w:p w14:paraId="232EE86D" w14:textId="051E32FB" w:rsidR="00676931" w:rsidRPr="000E6F84" w:rsidRDefault="00C02574" w:rsidP="00676931">
      <w:pPr>
        <w:pStyle w:val="Ttulo2"/>
        <w:rPr>
          <w:lang w:val="es-ES"/>
        </w:rPr>
      </w:pPr>
      <w:bookmarkStart w:id="24" w:name="_Toc165899189"/>
      <w:r w:rsidRPr="000E6F84">
        <w:rPr>
          <w:lang w:val="es-ES"/>
        </w:rPr>
        <w:t>Documentos a presentar</w:t>
      </w:r>
      <w:bookmarkEnd w:id="24"/>
      <w:r w:rsidRPr="000E6F84">
        <w:rPr>
          <w:lang w:val="es-ES"/>
        </w:rPr>
        <w:t xml:space="preserve"> </w:t>
      </w:r>
    </w:p>
    <w:p w14:paraId="741A3E05" w14:textId="4FA299FF" w:rsidR="001170A5" w:rsidRPr="000E6F84" w:rsidRDefault="001170A5" w:rsidP="001170A5">
      <w:pPr>
        <w:pStyle w:val="Ttulo3"/>
        <w:rPr>
          <w:lang w:val="es-UY"/>
        </w:rPr>
      </w:pPr>
      <w:r w:rsidRPr="000E6F84">
        <w:rPr>
          <w:lang w:val="es-UY"/>
        </w:rPr>
        <w:t xml:space="preserve">PGSC </w:t>
      </w:r>
    </w:p>
    <w:p w14:paraId="4E95E91C" w14:textId="57A45E57" w:rsidR="001170A5" w:rsidRPr="000E6F84" w:rsidRDefault="0001281D" w:rsidP="001170A5">
      <w:pPr>
        <w:spacing w:after="0" w:line="240" w:lineRule="auto"/>
        <w:rPr>
          <w:lang w:val="es-UY"/>
        </w:rPr>
      </w:pPr>
      <w:r w:rsidRPr="000E6F84">
        <w:rPr>
          <w:lang w:val="es-UY"/>
        </w:rPr>
        <w:t>El PGSC debe presentar los programas de gestión social específicos para la pres</w:t>
      </w:r>
      <w:r w:rsidR="00AC346E" w:rsidRPr="000E6F84">
        <w:rPr>
          <w:lang w:val="es-UY"/>
        </w:rPr>
        <w:t>ente obra</w:t>
      </w:r>
      <w:r w:rsidR="001170A5" w:rsidRPr="000E6F84">
        <w:rPr>
          <w:lang w:val="es-UY"/>
        </w:rPr>
        <w:t xml:space="preserve">.  </w:t>
      </w:r>
    </w:p>
    <w:p w14:paraId="681CB7C1" w14:textId="7540DF8D" w:rsidR="001170A5" w:rsidRPr="000E6F84" w:rsidRDefault="001170A5" w:rsidP="001170A5">
      <w:pPr>
        <w:pStyle w:val="Ttulo3"/>
        <w:rPr>
          <w:lang w:val="es-UY"/>
        </w:rPr>
      </w:pPr>
      <w:r w:rsidRPr="000E6F84">
        <w:rPr>
          <w:lang w:val="es-UY"/>
        </w:rPr>
        <w:t xml:space="preserve">Informes de </w:t>
      </w:r>
      <w:r w:rsidR="0026451D" w:rsidRPr="000E6F84">
        <w:rPr>
          <w:lang w:val="es-UY"/>
        </w:rPr>
        <w:t>desempeño</w:t>
      </w:r>
    </w:p>
    <w:p w14:paraId="30C24620" w14:textId="343E3755" w:rsidR="001170A5" w:rsidRPr="000E6F84" w:rsidRDefault="00CE653F" w:rsidP="001170A5">
      <w:pPr>
        <w:spacing w:after="0" w:line="240" w:lineRule="auto"/>
        <w:rPr>
          <w:lang w:val="es-UY"/>
        </w:rPr>
      </w:pPr>
      <w:r w:rsidRPr="000E6F84">
        <w:rPr>
          <w:lang w:val="es-UY"/>
        </w:rPr>
        <w:t>Los Informes de D</w:t>
      </w:r>
      <w:r w:rsidR="001170A5" w:rsidRPr="000E6F84">
        <w:rPr>
          <w:lang w:val="es-UY"/>
        </w:rPr>
        <w:t>esempeño social son aquellos documentos que comunican el grado de implementación de lo comprometido en el plan de gestión social que rige la obra (PGSC), para un periodo determinado.</w:t>
      </w:r>
    </w:p>
    <w:p w14:paraId="46502F4F" w14:textId="77777777" w:rsidR="001170A5" w:rsidRPr="000E6F84" w:rsidRDefault="001170A5" w:rsidP="001170A5">
      <w:pPr>
        <w:pStyle w:val="Ttulo4"/>
        <w:rPr>
          <w:lang w:val="es-UY"/>
        </w:rPr>
      </w:pPr>
      <w:r w:rsidRPr="000E6F84">
        <w:rPr>
          <w:lang w:val="es-UY"/>
        </w:rPr>
        <w:t xml:space="preserve">Informes de seguimiento </w:t>
      </w:r>
    </w:p>
    <w:p w14:paraId="0D33D4A0" w14:textId="30221609" w:rsidR="001170A5" w:rsidRPr="000E6F84" w:rsidRDefault="001170A5" w:rsidP="001170A5">
      <w:pPr>
        <w:spacing w:after="0" w:line="240" w:lineRule="auto"/>
        <w:rPr>
          <w:lang w:val="es-UY"/>
        </w:rPr>
      </w:pPr>
      <w:r w:rsidRPr="000E6F84">
        <w:rPr>
          <w:lang w:val="es-UY"/>
        </w:rPr>
        <w:t xml:space="preserve">Es el documento que describe la gestión social realizada por el Contratista </w:t>
      </w:r>
      <w:r w:rsidR="00102913">
        <w:rPr>
          <w:lang w:val="es-UY"/>
        </w:rPr>
        <w:t xml:space="preserve">en un periodo acotado de tiempo. </w:t>
      </w:r>
      <w:r w:rsidRPr="000E6F84">
        <w:rPr>
          <w:lang w:val="es-UY"/>
        </w:rPr>
        <w:t>Su objetivo es mostrar el grado de implementación del plan de gestión (PG</w:t>
      </w:r>
      <w:r w:rsidR="003E3632" w:rsidRPr="000E6F84">
        <w:rPr>
          <w:lang w:val="es-UY"/>
        </w:rPr>
        <w:t xml:space="preserve">SC) que rige la obra. </w:t>
      </w:r>
    </w:p>
    <w:p w14:paraId="48C3487E" w14:textId="77777777" w:rsidR="001170A5" w:rsidRPr="000E6F84" w:rsidRDefault="001170A5" w:rsidP="001170A5">
      <w:pPr>
        <w:pStyle w:val="Ttulo4"/>
        <w:rPr>
          <w:lang w:val="es-UY"/>
        </w:rPr>
      </w:pPr>
      <w:r w:rsidRPr="000E6F84">
        <w:rPr>
          <w:lang w:val="es-UY"/>
        </w:rPr>
        <w:t>Informe de cierre</w:t>
      </w:r>
    </w:p>
    <w:p w14:paraId="06C0EA6F" w14:textId="252D2A0B" w:rsidR="001170A5" w:rsidRPr="000E6F84" w:rsidRDefault="001170A5" w:rsidP="00AC346E">
      <w:pPr>
        <w:spacing w:after="0" w:line="240" w:lineRule="auto"/>
        <w:rPr>
          <w:lang w:val="es-UY"/>
        </w:rPr>
      </w:pPr>
      <w:r w:rsidRPr="000E6F84">
        <w:rPr>
          <w:lang w:val="es-UY"/>
        </w:rPr>
        <w:t xml:space="preserve">Es el documento que resume la gestión </w:t>
      </w:r>
      <w:r w:rsidR="00760827" w:rsidRPr="000E6F84">
        <w:rPr>
          <w:lang w:val="es-UY"/>
        </w:rPr>
        <w:t>social</w:t>
      </w:r>
      <w:r w:rsidRPr="000E6F84">
        <w:rPr>
          <w:lang w:val="es-UY"/>
        </w:rPr>
        <w:t xml:space="preserve"> realizada por el Contratista durante toda la obra, y presenta un análisis y evaluación general de su desempeño. Así mismo, debe contener referencias a toda la documentación clave asociada a la gestión </w:t>
      </w:r>
      <w:r w:rsidR="00760827" w:rsidRPr="000E6F84">
        <w:rPr>
          <w:lang w:val="es-UY"/>
        </w:rPr>
        <w:t>social</w:t>
      </w:r>
      <w:r w:rsidRPr="000E6F84">
        <w:rPr>
          <w:lang w:val="es-UY"/>
        </w:rPr>
        <w:t xml:space="preserve"> (ej.: registros relevantes, etc.).</w:t>
      </w:r>
    </w:p>
    <w:p w14:paraId="478FDBC1" w14:textId="19EE10EB" w:rsidR="00760827" w:rsidRPr="000E6F84" w:rsidRDefault="00760827" w:rsidP="00760827">
      <w:pPr>
        <w:pStyle w:val="Ttulo3"/>
        <w:rPr>
          <w:lang w:val="es-UY"/>
        </w:rPr>
      </w:pPr>
      <w:r w:rsidRPr="000E6F84">
        <w:rPr>
          <w:lang w:val="es-UY"/>
        </w:rPr>
        <w:t xml:space="preserve">Contenido de los documentos </w:t>
      </w:r>
    </w:p>
    <w:p w14:paraId="5671C146" w14:textId="77777777" w:rsidR="00280BC5" w:rsidRPr="000E6F84" w:rsidRDefault="00280BC5" w:rsidP="00280BC5">
      <w:pPr>
        <w:pStyle w:val="Ttulo4"/>
        <w:rPr>
          <w:lang w:val="es-UY"/>
        </w:rPr>
      </w:pPr>
      <w:r w:rsidRPr="000E6F84">
        <w:rPr>
          <w:lang w:val="es-UY"/>
        </w:rPr>
        <w:t>Carátula</w:t>
      </w:r>
    </w:p>
    <w:p w14:paraId="651074DE" w14:textId="77777777" w:rsidR="00280BC5" w:rsidRPr="000E6F84" w:rsidRDefault="00280BC5" w:rsidP="00280BC5">
      <w:pPr>
        <w:rPr>
          <w:lang w:val="es-UY"/>
        </w:rPr>
      </w:pPr>
      <w:r w:rsidRPr="000E6F84">
        <w:rPr>
          <w:lang w:val="es-UY"/>
        </w:rPr>
        <w:t>La misma deberá contener:</w:t>
      </w:r>
    </w:p>
    <w:p w14:paraId="43604BB4" w14:textId="77777777" w:rsidR="00280BC5" w:rsidRPr="000E6F84" w:rsidRDefault="00280BC5" w:rsidP="006F5247">
      <w:pPr>
        <w:pStyle w:val="Prrafodelista"/>
        <w:numPr>
          <w:ilvl w:val="0"/>
          <w:numId w:val="17"/>
        </w:numPr>
        <w:spacing w:after="0" w:line="240" w:lineRule="auto"/>
        <w:ind w:left="714" w:hanging="357"/>
        <w:rPr>
          <w:lang w:val="es-UY"/>
        </w:rPr>
      </w:pPr>
      <w:r w:rsidRPr="000E6F84">
        <w:rPr>
          <w:lang w:val="es-UY"/>
        </w:rPr>
        <w:t>Nombre del documento.</w:t>
      </w:r>
    </w:p>
    <w:p w14:paraId="6045172C" w14:textId="77777777" w:rsidR="00280BC5" w:rsidRPr="000E6F84" w:rsidRDefault="00280BC5" w:rsidP="006F5247">
      <w:pPr>
        <w:pStyle w:val="Prrafodelista"/>
        <w:numPr>
          <w:ilvl w:val="0"/>
          <w:numId w:val="17"/>
        </w:numPr>
        <w:spacing w:after="0" w:line="240" w:lineRule="auto"/>
        <w:ind w:left="714" w:hanging="357"/>
        <w:rPr>
          <w:lang w:val="es-UY"/>
        </w:rPr>
      </w:pPr>
      <w:r w:rsidRPr="000E6F84">
        <w:rPr>
          <w:lang w:val="es-UY"/>
        </w:rPr>
        <w:t xml:space="preserve">Número de licitación. </w:t>
      </w:r>
    </w:p>
    <w:p w14:paraId="5596EA92" w14:textId="5BEF151E" w:rsidR="00280BC5" w:rsidRPr="000E6F84" w:rsidRDefault="00280BC5" w:rsidP="006F5247">
      <w:pPr>
        <w:pStyle w:val="Prrafodelista"/>
        <w:numPr>
          <w:ilvl w:val="0"/>
          <w:numId w:val="17"/>
        </w:numPr>
        <w:spacing w:after="0" w:line="240" w:lineRule="auto"/>
        <w:ind w:left="714" w:hanging="357"/>
        <w:rPr>
          <w:lang w:val="es-UY"/>
        </w:rPr>
      </w:pPr>
      <w:r w:rsidRPr="000E6F84">
        <w:rPr>
          <w:lang w:val="es-UY"/>
        </w:rPr>
        <w:t>Nombre de la obra.</w:t>
      </w:r>
    </w:p>
    <w:p w14:paraId="697922CF" w14:textId="37FC1409" w:rsidR="002729AE" w:rsidRPr="000E6F84" w:rsidRDefault="002729AE" w:rsidP="006F5247">
      <w:pPr>
        <w:pStyle w:val="Prrafodelista"/>
        <w:numPr>
          <w:ilvl w:val="0"/>
          <w:numId w:val="17"/>
        </w:numPr>
        <w:spacing w:after="0" w:line="240" w:lineRule="auto"/>
        <w:ind w:left="714" w:hanging="357"/>
        <w:rPr>
          <w:lang w:val="es-UY"/>
        </w:rPr>
      </w:pPr>
      <w:r w:rsidRPr="000E6F84">
        <w:rPr>
          <w:lang w:val="es-UY"/>
        </w:rPr>
        <w:t xml:space="preserve">Nombre del programa. </w:t>
      </w:r>
    </w:p>
    <w:p w14:paraId="19B1B8FC" w14:textId="77777777" w:rsidR="00280BC5" w:rsidRPr="000E6F84" w:rsidRDefault="00280BC5" w:rsidP="006F5247">
      <w:pPr>
        <w:pStyle w:val="Prrafodelista"/>
        <w:numPr>
          <w:ilvl w:val="0"/>
          <w:numId w:val="17"/>
        </w:numPr>
        <w:spacing w:after="0" w:line="240" w:lineRule="auto"/>
        <w:ind w:left="714" w:hanging="357"/>
        <w:rPr>
          <w:lang w:val="es-UY"/>
        </w:rPr>
      </w:pPr>
      <w:r w:rsidRPr="000E6F84">
        <w:rPr>
          <w:lang w:val="es-UY"/>
        </w:rPr>
        <w:t>Localidad, Departamento.</w:t>
      </w:r>
    </w:p>
    <w:p w14:paraId="52125C22" w14:textId="77777777" w:rsidR="00280BC5" w:rsidRPr="000E6F84" w:rsidRDefault="00280BC5" w:rsidP="006F5247">
      <w:pPr>
        <w:pStyle w:val="Prrafodelista"/>
        <w:numPr>
          <w:ilvl w:val="0"/>
          <w:numId w:val="17"/>
        </w:numPr>
        <w:spacing w:after="0" w:line="240" w:lineRule="auto"/>
        <w:ind w:left="714" w:hanging="357"/>
        <w:rPr>
          <w:lang w:val="es-UY"/>
        </w:rPr>
      </w:pPr>
      <w:r w:rsidRPr="000E6F84">
        <w:rPr>
          <w:lang w:val="es-UY"/>
        </w:rPr>
        <w:t>Nombre del Contratista.</w:t>
      </w:r>
    </w:p>
    <w:p w14:paraId="25657439" w14:textId="77777777" w:rsidR="00280BC5" w:rsidRPr="000E6F84" w:rsidRDefault="00280BC5" w:rsidP="006F5247">
      <w:pPr>
        <w:pStyle w:val="Prrafodelista"/>
        <w:numPr>
          <w:ilvl w:val="0"/>
          <w:numId w:val="17"/>
        </w:numPr>
        <w:spacing w:after="0" w:line="240" w:lineRule="auto"/>
        <w:ind w:left="714" w:hanging="357"/>
        <w:rPr>
          <w:lang w:val="es-UY"/>
        </w:rPr>
      </w:pPr>
      <w:r w:rsidRPr="000E6F84">
        <w:rPr>
          <w:lang w:val="es-UY"/>
        </w:rPr>
        <w:t>Periodo que abarca (*).</w:t>
      </w:r>
    </w:p>
    <w:p w14:paraId="40286973" w14:textId="77777777" w:rsidR="00280BC5" w:rsidRPr="000E6F84" w:rsidRDefault="00280BC5" w:rsidP="006F5247">
      <w:pPr>
        <w:pStyle w:val="Prrafodelista"/>
        <w:numPr>
          <w:ilvl w:val="0"/>
          <w:numId w:val="17"/>
        </w:numPr>
        <w:spacing w:after="0" w:line="240" w:lineRule="auto"/>
        <w:ind w:left="714" w:hanging="357"/>
        <w:rPr>
          <w:lang w:val="es-UY"/>
        </w:rPr>
      </w:pPr>
      <w:r w:rsidRPr="000E6F84">
        <w:rPr>
          <w:lang w:val="es-UY"/>
        </w:rPr>
        <w:t>Fecha de entrega.</w:t>
      </w:r>
    </w:p>
    <w:p w14:paraId="69624A33" w14:textId="40D9D697" w:rsidR="00280BC5" w:rsidRPr="000E6F84" w:rsidRDefault="00280BC5" w:rsidP="006F5247">
      <w:pPr>
        <w:pStyle w:val="Prrafodelista"/>
        <w:numPr>
          <w:ilvl w:val="0"/>
          <w:numId w:val="17"/>
        </w:numPr>
        <w:spacing w:after="0" w:line="240" w:lineRule="auto"/>
        <w:ind w:left="714" w:hanging="357"/>
        <w:rPr>
          <w:lang w:val="es-UY"/>
        </w:rPr>
      </w:pPr>
      <w:r w:rsidRPr="000E6F84">
        <w:rPr>
          <w:lang w:val="es-UY"/>
        </w:rPr>
        <w:t xml:space="preserve">Firma del </w:t>
      </w:r>
      <w:r w:rsidR="00AC346E" w:rsidRPr="000E6F84">
        <w:rPr>
          <w:lang w:val="es-UY"/>
        </w:rPr>
        <w:t>RS</w:t>
      </w:r>
      <w:r w:rsidR="00102913">
        <w:rPr>
          <w:lang w:val="es-UY"/>
        </w:rPr>
        <w:t xml:space="preserve">. </w:t>
      </w:r>
    </w:p>
    <w:p w14:paraId="7AC5762B" w14:textId="2251DEB3" w:rsidR="00280BC5" w:rsidRPr="000E6F84" w:rsidRDefault="00280BC5" w:rsidP="00280BC5">
      <w:pPr>
        <w:spacing w:before="0" w:after="200"/>
        <w:rPr>
          <w:lang w:val="es-UY"/>
        </w:rPr>
      </w:pPr>
      <w:r w:rsidRPr="000E6F84">
        <w:rPr>
          <w:lang w:val="es-UY"/>
        </w:rPr>
        <w:t xml:space="preserve">(*) Para los informes de desempeño. </w:t>
      </w:r>
    </w:p>
    <w:p w14:paraId="58B642F1" w14:textId="1800B016" w:rsidR="00280BC5" w:rsidRPr="000E6F84" w:rsidRDefault="00280BC5" w:rsidP="006F5247">
      <w:pPr>
        <w:pStyle w:val="Ttulo4"/>
        <w:numPr>
          <w:ilvl w:val="3"/>
          <w:numId w:val="23"/>
        </w:numPr>
        <w:rPr>
          <w:lang w:val="es-UY" w:bidi="ar-SA"/>
        </w:rPr>
      </w:pPr>
      <w:r w:rsidRPr="000E6F84">
        <w:rPr>
          <w:lang w:val="es-UY" w:bidi="ar-SA"/>
        </w:rPr>
        <w:lastRenderedPageBreak/>
        <w:t>Capítulo de Programas de Gestión</w:t>
      </w:r>
    </w:p>
    <w:p w14:paraId="24A4E682" w14:textId="2EAF2296" w:rsidR="00E314CC" w:rsidRPr="000E6F84" w:rsidRDefault="00E314CC" w:rsidP="00E314CC">
      <w:pPr>
        <w:pStyle w:val="Ttulo5"/>
        <w:rPr>
          <w:lang w:val="es-UY" w:bidi="ar-SA"/>
        </w:rPr>
      </w:pPr>
      <w:r w:rsidRPr="000E6F84">
        <w:rPr>
          <w:lang w:val="es-UY" w:bidi="ar-SA"/>
        </w:rPr>
        <w:t xml:space="preserve">Programa de información  </w:t>
      </w:r>
    </w:p>
    <w:p w14:paraId="243BA175" w14:textId="4771C26A" w:rsidR="00AA229E" w:rsidRPr="000E6F84" w:rsidRDefault="00AA229E" w:rsidP="00AA229E">
      <w:pPr>
        <w:rPr>
          <w:lang w:val="es-UY" w:bidi="ar-SA"/>
        </w:rPr>
      </w:pPr>
      <w:r w:rsidRPr="000E6F84">
        <w:rPr>
          <w:lang w:val="es-UY"/>
        </w:rPr>
        <w:t>En el PG</w:t>
      </w:r>
      <w:r w:rsidR="0001281D" w:rsidRPr="000E6F84">
        <w:rPr>
          <w:lang w:val="es-UY"/>
        </w:rPr>
        <w:t>SC</w:t>
      </w:r>
      <w:r w:rsidRPr="000E6F84">
        <w:rPr>
          <w:lang w:val="es-UY"/>
        </w:rPr>
        <w:t xml:space="preserve"> se deberá pres</w:t>
      </w:r>
      <w:r w:rsidR="00AC346E" w:rsidRPr="000E6F84">
        <w:rPr>
          <w:lang w:val="es-UY"/>
        </w:rPr>
        <w:t>e</w:t>
      </w:r>
      <w:r w:rsidRPr="000E6F84">
        <w:rPr>
          <w:lang w:val="es-UY"/>
        </w:rPr>
        <w:t xml:space="preserve">ntar </w:t>
      </w:r>
      <w:r w:rsidRPr="000E6F84">
        <w:rPr>
          <w:lang w:val="es-UY" w:bidi="ar-SA"/>
        </w:rPr>
        <w:t>el sistema de comunicación con la población afectada incluyendo los cortes de suministro, indicando: los responsables, la frecuencia, los registros a utilizar (ej.: planilla con fechas de entrega de volantes, cantidad de volantes entregados y ubicación de estas entregas – calles/instituciones/ etc.) y la comunicación a OSE de dichos eventos.</w:t>
      </w:r>
    </w:p>
    <w:p w14:paraId="723C3FEF" w14:textId="3F8425D6" w:rsidR="005F3546" w:rsidRPr="000E6F84" w:rsidRDefault="005F3546" w:rsidP="00AA229E">
      <w:pPr>
        <w:rPr>
          <w:lang w:val="es-UY" w:bidi="ar-SA"/>
        </w:rPr>
      </w:pPr>
      <w:r w:rsidRPr="000E6F84">
        <w:rPr>
          <w:lang w:val="es-UY"/>
        </w:rPr>
        <w:t>Respecto a los Informes de Desempeño, se deberá informar sobre: el estado de implementación del sistema de comunicación para con la población afectada, incluyendo los registros que se tengan hasta el momento y las comunicaciones que se hayan realizado a OSE.</w:t>
      </w:r>
    </w:p>
    <w:p w14:paraId="1EFDDC9A" w14:textId="352BB730" w:rsidR="005F3546" w:rsidRPr="000E6F84" w:rsidRDefault="005F3546" w:rsidP="005F3546">
      <w:pPr>
        <w:pStyle w:val="Ttulo5"/>
        <w:rPr>
          <w:lang w:val="es-UY" w:bidi="ar-SA"/>
        </w:rPr>
      </w:pPr>
      <w:r w:rsidRPr="000E6F84">
        <w:rPr>
          <w:lang w:val="es-UY" w:bidi="ar-SA"/>
        </w:rPr>
        <w:t xml:space="preserve">Programa de reclamos y quejas </w:t>
      </w:r>
    </w:p>
    <w:p w14:paraId="1EADBBE7" w14:textId="7C66693E" w:rsidR="00AA229E" w:rsidRPr="000E6F84" w:rsidRDefault="005F3546" w:rsidP="00AA229E">
      <w:pPr>
        <w:rPr>
          <w:lang w:val="es-UY" w:bidi="ar-SA"/>
        </w:rPr>
      </w:pPr>
      <w:r w:rsidRPr="000E6F84">
        <w:rPr>
          <w:lang w:val="es-UY"/>
        </w:rPr>
        <w:t xml:space="preserve">El PGSC </w:t>
      </w:r>
      <w:r w:rsidR="0001281D" w:rsidRPr="000E6F84">
        <w:rPr>
          <w:lang w:val="es-UY"/>
        </w:rPr>
        <w:t>deberá</w:t>
      </w:r>
      <w:r w:rsidR="00AA229E" w:rsidRPr="000E6F84">
        <w:rPr>
          <w:lang w:val="es-UY" w:bidi="ar-SA"/>
        </w:rPr>
        <w:t xml:space="preserve"> plantear el procedimiento para la recepción de quejas</w:t>
      </w:r>
      <w:r w:rsidR="0001281D" w:rsidRPr="000E6F84">
        <w:rPr>
          <w:lang w:val="es-UY" w:bidi="ar-SA"/>
        </w:rPr>
        <w:t xml:space="preserve"> (incluidas las que llegan al sistema general de OSE)</w:t>
      </w:r>
      <w:r w:rsidR="00AA229E" w:rsidRPr="000E6F84">
        <w:rPr>
          <w:lang w:val="es-UY" w:bidi="ar-SA"/>
        </w:rPr>
        <w:t>, estableciendo: las vías de comunicación, el responsable del seguimiento, los registros a utilizar (ej.: planilla con fecha de recepción de queja, vía de recepción, identificación de quien realiza la queja y vías de contacto, descripción de la queja, plan de trabajo, fecha límite para el levantamiento de la queja y responsable, estado, registro fotográfico, etc.) y el plan de comunicación a OSE de las quejas recibidas y su resolución.</w:t>
      </w:r>
    </w:p>
    <w:p w14:paraId="0A0E61D1" w14:textId="4686077F" w:rsidR="00AA229E" w:rsidRPr="000E6F84" w:rsidRDefault="009D0DF1" w:rsidP="00AA229E">
      <w:pPr>
        <w:spacing w:after="0" w:line="240" w:lineRule="auto"/>
        <w:rPr>
          <w:lang w:val="es-UY"/>
        </w:rPr>
      </w:pPr>
      <w:r w:rsidRPr="000E6F84">
        <w:rPr>
          <w:lang w:val="es-UY"/>
        </w:rPr>
        <w:t>Mientras</w:t>
      </w:r>
      <w:r w:rsidR="005F3546" w:rsidRPr="000E6F84">
        <w:rPr>
          <w:lang w:val="es-UY"/>
        </w:rPr>
        <w:t xml:space="preserve"> </w:t>
      </w:r>
      <w:r w:rsidRPr="000E6F84">
        <w:rPr>
          <w:lang w:val="es-UY"/>
        </w:rPr>
        <w:t>que,</w:t>
      </w:r>
      <w:r w:rsidR="005F3546" w:rsidRPr="000E6F84">
        <w:rPr>
          <w:lang w:val="es-UY"/>
        </w:rPr>
        <w:t xml:space="preserve"> en los Informes de D</w:t>
      </w:r>
      <w:r w:rsidR="0001281D" w:rsidRPr="000E6F84">
        <w:rPr>
          <w:lang w:val="es-UY"/>
        </w:rPr>
        <w:t xml:space="preserve">esempeño, se deberá </w:t>
      </w:r>
      <w:r w:rsidR="00AA229E" w:rsidRPr="000E6F84">
        <w:rPr>
          <w:lang w:val="es-UY"/>
        </w:rPr>
        <w:t>informar sobre: el registro de quejas, con una descripción detallada que justifique las que permanecen sin resolver. Se aclara que en los Informes de Seguimiento se deberán incluir las que se generen en el periodo y las que se presentaron como sin resolución en el/los periodos anteriores.</w:t>
      </w:r>
    </w:p>
    <w:p w14:paraId="4B5D729C" w14:textId="797E6FDD" w:rsidR="005F3546" w:rsidRPr="000E6F84" w:rsidRDefault="005F3546" w:rsidP="005F3546">
      <w:pPr>
        <w:pStyle w:val="Ttulo5"/>
        <w:rPr>
          <w:lang w:val="es-UY" w:bidi="ar-SA"/>
        </w:rPr>
      </w:pPr>
      <w:r w:rsidRPr="000E6F84">
        <w:rPr>
          <w:lang w:val="es-UY" w:bidi="ar-SA"/>
        </w:rPr>
        <w:t xml:space="preserve">Programa de afectaciones a terceros  </w:t>
      </w:r>
    </w:p>
    <w:p w14:paraId="5F25B611" w14:textId="72B71E63" w:rsidR="005F3546" w:rsidRPr="000E6F84" w:rsidRDefault="005F3546" w:rsidP="005F3546">
      <w:pPr>
        <w:rPr>
          <w:lang w:val="es-UY" w:bidi="ar-SA"/>
        </w:rPr>
      </w:pPr>
      <w:r w:rsidRPr="000E6F84">
        <w:rPr>
          <w:lang w:val="es-UY"/>
        </w:rPr>
        <w:t>El PGSC deberá</w:t>
      </w:r>
      <w:r w:rsidRPr="000E6F84">
        <w:rPr>
          <w:lang w:val="es-UY" w:bidi="ar-SA"/>
        </w:rPr>
        <w:t xml:space="preserve"> plantear el procedimiento para el registro de las afectaciones realizadas a terceros, estableciendo: el responsable del seguimiento, los registros a utilizar (ej.: planilla, descripción del evento, población afectada, fecha límite para el levantamiento de la afectación, estado, registro fotográfico, etc.) y el plan de comunicación a OSE de dichos eventos. </w:t>
      </w:r>
    </w:p>
    <w:p w14:paraId="4D90347C" w14:textId="58F57760" w:rsidR="005F3546" w:rsidRPr="000E6F84" w:rsidRDefault="005F3546" w:rsidP="005F3546">
      <w:pPr>
        <w:rPr>
          <w:lang w:val="es-UY" w:bidi="ar-SA"/>
        </w:rPr>
      </w:pPr>
      <w:r w:rsidRPr="000E6F84">
        <w:rPr>
          <w:lang w:val="es-UY"/>
        </w:rPr>
        <w:t>Respecto a los Informes de Desempeño, se deberá informar sobre: el estado de implementación del sistema, incluyendo los registros que se tengan hasta el momento y las comunicaciones que se hayan realizado a OSE.</w:t>
      </w:r>
    </w:p>
    <w:p w14:paraId="11BA4529" w14:textId="77777777" w:rsidR="00280BC5" w:rsidRPr="000E6F84" w:rsidRDefault="00280BC5" w:rsidP="006F5247">
      <w:pPr>
        <w:pStyle w:val="Ttulo4"/>
        <w:numPr>
          <w:ilvl w:val="3"/>
          <w:numId w:val="24"/>
        </w:numPr>
        <w:rPr>
          <w:lang w:val="es-UY" w:bidi="ar-SA"/>
        </w:rPr>
      </w:pPr>
      <w:r w:rsidRPr="000E6F84">
        <w:rPr>
          <w:lang w:val="es-UY" w:bidi="ar-SA"/>
        </w:rPr>
        <w:t>Capítulo de Capacitación</w:t>
      </w:r>
    </w:p>
    <w:p w14:paraId="31FBE0E8" w14:textId="268CD97E" w:rsidR="00280BC5" w:rsidRPr="000E6F84" w:rsidRDefault="00280BC5" w:rsidP="00280BC5">
      <w:pPr>
        <w:spacing w:after="0" w:line="240" w:lineRule="auto"/>
        <w:rPr>
          <w:lang w:val="es-UY"/>
        </w:rPr>
      </w:pPr>
      <w:r w:rsidRPr="000E6F84">
        <w:rPr>
          <w:lang w:val="es-UY"/>
        </w:rPr>
        <w:t xml:space="preserve">En el PGSC se deberá establecer: los responsables por su dictado, la frecuencia o condiciones para su realización, las temáticas y los registros a utilizar (ej.: planilla con fecha, tema, cantidad de personal capacitado, registro fotográfico, etc.). </w:t>
      </w:r>
    </w:p>
    <w:p w14:paraId="26EFE1CD" w14:textId="77B1B479" w:rsidR="00280BC5" w:rsidRPr="000E6F84" w:rsidRDefault="00280BC5" w:rsidP="00280BC5">
      <w:pPr>
        <w:spacing w:after="0" w:line="240" w:lineRule="auto"/>
        <w:rPr>
          <w:lang w:val="es-UY"/>
        </w:rPr>
      </w:pPr>
      <w:r w:rsidRPr="000E6F84">
        <w:rPr>
          <w:lang w:val="es-UY"/>
        </w:rPr>
        <w:t>Mientras que en los Informes de Desempeño se deberá listar las capacitaciones realizadas indicando: fecha, temática, y cantidad de personal alcanzado, además de anexar los registros correspondientes. En el Informe de Cierre se podrá prescindir de los registros, siempre que los mismos se hayan presentado en los Informes de Seguimiento.</w:t>
      </w:r>
    </w:p>
    <w:p w14:paraId="61EF7320" w14:textId="77777777" w:rsidR="00280BC5" w:rsidRPr="000E6F84" w:rsidRDefault="00280BC5" w:rsidP="00280BC5">
      <w:pPr>
        <w:pStyle w:val="Ttulo4"/>
        <w:rPr>
          <w:lang w:val="es-UY" w:bidi="ar-SA"/>
        </w:rPr>
      </w:pPr>
      <w:r w:rsidRPr="000E6F84">
        <w:rPr>
          <w:lang w:val="es-UY" w:bidi="ar-SA"/>
        </w:rPr>
        <w:t>Capítulo de Seguimiento y comunicación con OSE</w:t>
      </w:r>
    </w:p>
    <w:p w14:paraId="3A206E43" w14:textId="01470BDB" w:rsidR="00280BC5" w:rsidRPr="000E6F84" w:rsidRDefault="00280BC5" w:rsidP="00280BC5">
      <w:pPr>
        <w:rPr>
          <w:lang w:val="es-UY" w:bidi="ar-SA"/>
        </w:rPr>
      </w:pPr>
      <w:r w:rsidRPr="000E6F84">
        <w:rPr>
          <w:lang w:val="es-UY" w:bidi="ar-SA"/>
        </w:rPr>
        <w:lastRenderedPageBreak/>
        <w:t>En el PGSC se deberá presentar:</w:t>
      </w:r>
    </w:p>
    <w:p w14:paraId="0932DFCD" w14:textId="5300CC39" w:rsidR="00280BC5" w:rsidRPr="000E6F84" w:rsidRDefault="00280BC5" w:rsidP="006F5247">
      <w:pPr>
        <w:pStyle w:val="Prrafodelista"/>
        <w:numPr>
          <w:ilvl w:val="0"/>
          <w:numId w:val="17"/>
        </w:numPr>
        <w:spacing w:after="0" w:line="240" w:lineRule="auto"/>
        <w:ind w:left="714" w:hanging="357"/>
        <w:rPr>
          <w:lang w:val="es-UY"/>
        </w:rPr>
      </w:pPr>
      <w:r w:rsidRPr="000E6F84">
        <w:rPr>
          <w:lang w:val="es-UY"/>
        </w:rPr>
        <w:t>El procedimiento que instrumentará el Contratista para asegurar el cumplimiento del PG</w:t>
      </w:r>
      <w:r w:rsidR="009D0DF1" w:rsidRPr="000E6F84">
        <w:rPr>
          <w:lang w:val="es-UY"/>
        </w:rPr>
        <w:t>S</w:t>
      </w:r>
      <w:r w:rsidRPr="000E6F84">
        <w:rPr>
          <w:lang w:val="es-UY"/>
        </w:rPr>
        <w:t>C incluyendo: responsables, frecuencia y registros asociados.</w:t>
      </w:r>
    </w:p>
    <w:p w14:paraId="7FC07EAE" w14:textId="605CB34D" w:rsidR="00280BC5" w:rsidRPr="000E6F84" w:rsidRDefault="00280BC5" w:rsidP="006F5247">
      <w:pPr>
        <w:pStyle w:val="Prrafodelista"/>
        <w:numPr>
          <w:ilvl w:val="0"/>
          <w:numId w:val="17"/>
        </w:numPr>
        <w:spacing w:after="0" w:line="240" w:lineRule="auto"/>
        <w:ind w:left="714" w:hanging="357"/>
        <w:rPr>
          <w:lang w:val="es-UY"/>
        </w:rPr>
      </w:pPr>
      <w:r w:rsidRPr="000E6F84">
        <w:rPr>
          <w:lang w:val="es-UY"/>
        </w:rPr>
        <w:t>El listado de documentos a presentar a OSE (informes de seguimiento e informe de cierre) y sus fechas de presentación.</w:t>
      </w:r>
    </w:p>
    <w:p w14:paraId="31E4EDB5" w14:textId="1FB6B862" w:rsidR="00280BC5" w:rsidRPr="000E6F84" w:rsidRDefault="00280BC5" w:rsidP="006F5247">
      <w:pPr>
        <w:pStyle w:val="Prrafodelista"/>
        <w:numPr>
          <w:ilvl w:val="0"/>
          <w:numId w:val="17"/>
        </w:numPr>
        <w:spacing w:after="0" w:line="240" w:lineRule="auto"/>
        <w:ind w:left="714" w:hanging="357"/>
        <w:rPr>
          <w:lang w:val="es-UY"/>
        </w:rPr>
      </w:pPr>
      <w:r w:rsidRPr="000E6F84">
        <w:rPr>
          <w:lang w:val="es-UY"/>
        </w:rPr>
        <w:t xml:space="preserve">El criterio, las vías y los plazos de comunicación con el DO de OSE y la GC respecto a ocurrencia de afectaciones a terceros que deban ser informadas con anterioridad. </w:t>
      </w:r>
    </w:p>
    <w:p w14:paraId="740A0252" w14:textId="32D3AD95" w:rsidR="00280BC5" w:rsidRPr="000E6F84" w:rsidRDefault="00280BC5" w:rsidP="00280BC5">
      <w:pPr>
        <w:rPr>
          <w:lang w:val="es-UY" w:bidi="ar-SA"/>
        </w:rPr>
      </w:pPr>
      <w:r w:rsidRPr="000E6F84">
        <w:rPr>
          <w:lang w:val="es-UY" w:bidi="ar-SA"/>
        </w:rPr>
        <w:t xml:space="preserve">Mientras que en los Informes de Desempeño se deberá incluir: </w:t>
      </w:r>
    </w:p>
    <w:p w14:paraId="3F07EE6A" w14:textId="1C007024" w:rsidR="00280BC5" w:rsidRPr="000E6F84" w:rsidRDefault="00280BC5" w:rsidP="006F5247">
      <w:pPr>
        <w:pStyle w:val="Prrafodelista"/>
        <w:numPr>
          <w:ilvl w:val="0"/>
          <w:numId w:val="17"/>
        </w:numPr>
        <w:spacing w:after="0" w:line="240" w:lineRule="auto"/>
        <w:ind w:left="714" w:hanging="357"/>
        <w:rPr>
          <w:lang w:val="es-UY"/>
        </w:rPr>
      </w:pPr>
      <w:r w:rsidRPr="000E6F84">
        <w:rPr>
          <w:lang w:val="es-UY"/>
        </w:rPr>
        <w:t>Los registros asociados al seguimiento de la implementación del PGSC, que realiza el contratista.</w:t>
      </w:r>
    </w:p>
    <w:p w14:paraId="2E521E44" w14:textId="77777777" w:rsidR="00280BC5" w:rsidRPr="000E6F84" w:rsidRDefault="00280BC5" w:rsidP="006F5247">
      <w:pPr>
        <w:pStyle w:val="Prrafodelista"/>
        <w:numPr>
          <w:ilvl w:val="0"/>
          <w:numId w:val="17"/>
        </w:numPr>
        <w:spacing w:after="0" w:line="240" w:lineRule="auto"/>
        <w:ind w:left="714" w:hanging="357"/>
        <w:rPr>
          <w:lang w:val="es-UY"/>
        </w:rPr>
      </w:pPr>
      <w:r w:rsidRPr="000E6F84">
        <w:rPr>
          <w:lang w:val="es-UY"/>
        </w:rPr>
        <w:t>Una tabla que recoja las Observaciones y No Conformidades halladas en las auditorias de OSE y su resolución, incluyendo: la fecha de generación de la observación, la observación o no conformidad, las acciones realizadas para el cierre/levantamiento, imagen de la resolución (si corresponde) y la fecha de cierre o levantamiento.</w:t>
      </w:r>
    </w:p>
    <w:p w14:paraId="1F5FF4AA" w14:textId="77777777" w:rsidR="00280BC5" w:rsidRPr="000E6F84" w:rsidRDefault="00280BC5" w:rsidP="006F5247">
      <w:pPr>
        <w:pStyle w:val="Prrafodelista"/>
        <w:numPr>
          <w:ilvl w:val="0"/>
          <w:numId w:val="17"/>
        </w:numPr>
        <w:spacing w:after="0" w:line="240" w:lineRule="auto"/>
        <w:ind w:left="714" w:hanging="357"/>
        <w:rPr>
          <w:lang w:val="es-UY"/>
        </w:rPr>
      </w:pPr>
      <w:r w:rsidRPr="000E6F84">
        <w:rPr>
          <w:lang w:val="es-UY"/>
        </w:rPr>
        <w:t>Las fechas pautadas de entrega de informes con OSE y las fechas reales de entrega.</w:t>
      </w:r>
    </w:p>
    <w:p w14:paraId="3F39EF0E" w14:textId="77777777" w:rsidR="00280BC5" w:rsidRPr="000E6F84" w:rsidRDefault="00280BC5" w:rsidP="006F5247">
      <w:pPr>
        <w:pStyle w:val="Prrafodelista"/>
        <w:numPr>
          <w:ilvl w:val="0"/>
          <w:numId w:val="17"/>
        </w:numPr>
        <w:spacing w:after="0" w:line="240" w:lineRule="auto"/>
        <w:ind w:left="714" w:hanging="357"/>
        <w:rPr>
          <w:lang w:val="es-UY"/>
        </w:rPr>
      </w:pPr>
      <w:r w:rsidRPr="000E6F84">
        <w:rPr>
          <w:lang w:val="es-UY"/>
        </w:rPr>
        <w:t>Las comunicaciones realizadas en el periodo, incluyendo: fecha, tema y remitente.</w:t>
      </w:r>
    </w:p>
    <w:p w14:paraId="2C94C900" w14:textId="77777777" w:rsidR="00280BC5" w:rsidRDefault="00280BC5" w:rsidP="00280BC5">
      <w:pPr>
        <w:pStyle w:val="Ttulo4"/>
        <w:rPr>
          <w:lang w:val="es-UY" w:bidi="ar-SA"/>
        </w:rPr>
      </w:pPr>
      <w:r w:rsidRPr="00BB6415">
        <w:rPr>
          <w:lang w:val="es-UY" w:bidi="ar-SA"/>
        </w:rPr>
        <w:t>Capítulo de Indicadores</w:t>
      </w:r>
    </w:p>
    <w:p w14:paraId="62EFC177" w14:textId="55BCA1A4" w:rsidR="00280BC5" w:rsidRDefault="00280BC5" w:rsidP="00280BC5">
      <w:pPr>
        <w:spacing w:after="0" w:line="240" w:lineRule="auto"/>
        <w:rPr>
          <w:lang w:val="es-UY"/>
        </w:rPr>
      </w:pPr>
      <w:r>
        <w:rPr>
          <w:lang w:val="es-UY"/>
        </w:rPr>
        <w:t xml:space="preserve">El PGSC deberá replicar la tabla de indicadores que se </w:t>
      </w:r>
      <w:r w:rsidR="009D0DF1">
        <w:rPr>
          <w:lang w:val="es-UY"/>
        </w:rPr>
        <w:t>presenta</w:t>
      </w:r>
      <w:r>
        <w:rPr>
          <w:lang w:val="es-UY"/>
        </w:rPr>
        <w:t xml:space="preserve"> a continuación definiendo para cada caso los </w:t>
      </w:r>
      <w:r w:rsidR="009D0DF1">
        <w:rPr>
          <w:lang w:val="es-UY"/>
        </w:rPr>
        <w:t>estándares</w:t>
      </w:r>
      <w:r>
        <w:rPr>
          <w:lang w:val="es-UY"/>
        </w:rPr>
        <w:t xml:space="preserve"> a utilizar. </w:t>
      </w:r>
      <w:r w:rsidR="009D0DF1">
        <w:rPr>
          <w:lang w:val="es-UY"/>
        </w:rPr>
        <w:t>Mientras</w:t>
      </w:r>
      <w:r>
        <w:rPr>
          <w:lang w:val="es-UY"/>
        </w:rPr>
        <w:t xml:space="preserve"> que en los </w:t>
      </w:r>
      <w:r w:rsidR="00CE653F">
        <w:rPr>
          <w:lang w:val="es-UY"/>
        </w:rPr>
        <w:t>Informes de D</w:t>
      </w:r>
      <w:r>
        <w:rPr>
          <w:lang w:val="es-UY"/>
        </w:rPr>
        <w:t xml:space="preserve">esempeño se deberá presentar la misma tabla con la información </w:t>
      </w:r>
      <w:r w:rsidR="009D0DF1">
        <w:rPr>
          <w:lang w:val="es-UY"/>
        </w:rPr>
        <w:t>mensual</w:t>
      </w:r>
      <w:r>
        <w:rPr>
          <w:lang w:val="es-UY"/>
        </w:rPr>
        <w:t xml:space="preserve"> que corresponde al periodo a informar</w:t>
      </w:r>
      <w:r w:rsidR="0065032B">
        <w:rPr>
          <w:lang w:val="es-UY"/>
        </w:rPr>
        <w:t>.</w:t>
      </w:r>
      <w:r>
        <w:rPr>
          <w:lang w:val="es-UY"/>
        </w:rPr>
        <w:t xml:space="preserve"> </w:t>
      </w:r>
    </w:p>
    <w:p w14:paraId="22DDE27A" w14:textId="2311B248" w:rsidR="00280BC5" w:rsidRDefault="00280BC5" w:rsidP="00280BC5">
      <w:pPr>
        <w:spacing w:line="240" w:lineRule="auto"/>
        <w:jc w:val="center"/>
        <w:rPr>
          <w:sz w:val="18"/>
          <w:szCs w:val="18"/>
          <w:lang w:val="es-UY"/>
        </w:rPr>
      </w:pPr>
      <w:r w:rsidRPr="0001281D">
        <w:rPr>
          <w:sz w:val="18"/>
          <w:szCs w:val="18"/>
          <w:lang w:val="es-UY"/>
        </w:rPr>
        <w:t xml:space="preserve">Tabla: Indicadores </w:t>
      </w:r>
      <w:r>
        <w:rPr>
          <w:sz w:val="18"/>
          <w:szCs w:val="18"/>
          <w:lang w:val="es-UY"/>
        </w:rPr>
        <w:t>sociales</w:t>
      </w:r>
    </w:p>
    <w:tbl>
      <w:tblPr>
        <w:tblStyle w:val="Tablaconcuadrcula"/>
        <w:tblW w:w="845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2529"/>
        <w:gridCol w:w="4678"/>
        <w:gridCol w:w="1251"/>
      </w:tblGrid>
      <w:tr w:rsidR="00D64B6C" w:rsidRPr="0001281D" w14:paraId="2B62D9DE" w14:textId="77777777" w:rsidTr="00D64B6C">
        <w:trPr>
          <w:tblHeader/>
        </w:trPr>
        <w:tc>
          <w:tcPr>
            <w:tcW w:w="2529" w:type="dxa"/>
            <w:shd w:val="clear" w:color="auto" w:fill="000000" w:themeFill="text1"/>
          </w:tcPr>
          <w:p w14:paraId="45D80DD3" w14:textId="7D6A5B21" w:rsidR="00D64B6C" w:rsidRPr="0001281D" w:rsidRDefault="00D64B6C" w:rsidP="00D64B6C">
            <w:pPr>
              <w:spacing w:before="60" w:after="60" w:line="240" w:lineRule="auto"/>
              <w:jc w:val="center"/>
              <w:rPr>
                <w:color w:val="FFFFFF" w:themeColor="background1"/>
                <w:sz w:val="18"/>
                <w:szCs w:val="18"/>
                <w:lang w:val="es-UY"/>
              </w:rPr>
            </w:pPr>
            <w:r w:rsidRPr="0001281D">
              <w:rPr>
                <w:color w:val="FFFFFF" w:themeColor="background1"/>
                <w:sz w:val="18"/>
                <w:szCs w:val="18"/>
                <w:lang w:val="es-UY"/>
              </w:rPr>
              <w:t xml:space="preserve">Indicador </w:t>
            </w:r>
            <w:r>
              <w:rPr>
                <w:color w:val="FFFFFF" w:themeColor="background1"/>
                <w:sz w:val="18"/>
                <w:szCs w:val="18"/>
                <w:lang w:val="es-UY"/>
              </w:rPr>
              <w:t>social</w:t>
            </w:r>
          </w:p>
        </w:tc>
        <w:tc>
          <w:tcPr>
            <w:tcW w:w="4678" w:type="dxa"/>
            <w:shd w:val="clear" w:color="auto" w:fill="000000" w:themeFill="text1"/>
          </w:tcPr>
          <w:p w14:paraId="0C972F66" w14:textId="77777777" w:rsidR="00D64B6C" w:rsidRPr="0001281D" w:rsidRDefault="00D64B6C" w:rsidP="001461AE">
            <w:pPr>
              <w:spacing w:before="60" w:after="60" w:line="240" w:lineRule="auto"/>
              <w:jc w:val="center"/>
              <w:rPr>
                <w:color w:val="FFFFFF" w:themeColor="background1"/>
                <w:sz w:val="18"/>
                <w:szCs w:val="18"/>
              </w:rPr>
            </w:pPr>
            <w:r w:rsidRPr="0001281D">
              <w:rPr>
                <w:color w:val="FFFFFF" w:themeColor="background1"/>
                <w:sz w:val="18"/>
                <w:szCs w:val="18"/>
              </w:rPr>
              <w:t xml:space="preserve">Formula de </w:t>
            </w:r>
            <w:proofErr w:type="spellStart"/>
            <w:r w:rsidRPr="0001281D">
              <w:rPr>
                <w:color w:val="FFFFFF" w:themeColor="background1"/>
                <w:sz w:val="18"/>
                <w:szCs w:val="18"/>
              </w:rPr>
              <w:t>calculo</w:t>
            </w:r>
            <w:proofErr w:type="spellEnd"/>
            <w:r w:rsidRPr="0001281D">
              <w:rPr>
                <w:color w:val="FFFFFF" w:themeColor="background1"/>
                <w:sz w:val="18"/>
                <w:szCs w:val="18"/>
              </w:rPr>
              <w:t xml:space="preserve"> </w:t>
            </w:r>
          </w:p>
        </w:tc>
        <w:tc>
          <w:tcPr>
            <w:tcW w:w="1251" w:type="dxa"/>
            <w:shd w:val="clear" w:color="auto" w:fill="000000" w:themeFill="text1"/>
            <w:vAlign w:val="center"/>
          </w:tcPr>
          <w:p w14:paraId="1F020412" w14:textId="1CDD37E4" w:rsidR="00D64B6C" w:rsidRPr="0001281D" w:rsidRDefault="0065032B" w:rsidP="0065032B">
            <w:pPr>
              <w:spacing w:before="60" w:after="60" w:line="240" w:lineRule="auto"/>
              <w:jc w:val="center"/>
              <w:rPr>
                <w:color w:val="FFFFFF" w:themeColor="background1"/>
                <w:sz w:val="18"/>
                <w:szCs w:val="18"/>
              </w:rPr>
            </w:pPr>
            <w:proofErr w:type="spellStart"/>
            <w:r>
              <w:rPr>
                <w:color w:val="FFFFFF" w:themeColor="background1"/>
                <w:sz w:val="18"/>
                <w:szCs w:val="18"/>
              </w:rPr>
              <w:t>Mes</w:t>
            </w:r>
            <w:proofErr w:type="spellEnd"/>
          </w:p>
        </w:tc>
      </w:tr>
      <w:tr w:rsidR="00D64B6C" w:rsidRPr="009E7F53" w14:paraId="66FE3939" w14:textId="77777777" w:rsidTr="001461AE">
        <w:tc>
          <w:tcPr>
            <w:tcW w:w="2529" w:type="dxa"/>
            <w:shd w:val="clear" w:color="auto" w:fill="F2F2F2" w:themeFill="background1" w:themeFillShade="F2"/>
          </w:tcPr>
          <w:p w14:paraId="0A4CDD63" w14:textId="77A35893" w:rsidR="00D64B6C" w:rsidRPr="00D64B6C" w:rsidRDefault="00D64B6C" w:rsidP="00D64B6C">
            <w:pPr>
              <w:spacing w:before="60" w:after="60" w:line="240" w:lineRule="auto"/>
              <w:jc w:val="left"/>
              <w:rPr>
                <w:sz w:val="18"/>
                <w:szCs w:val="18"/>
                <w:lang w:val="es-UY"/>
              </w:rPr>
            </w:pPr>
            <w:r w:rsidRPr="00D64B6C">
              <w:rPr>
                <w:color w:val="000000"/>
                <w:sz w:val="18"/>
                <w:szCs w:val="18"/>
                <w:lang w:val="es-UY"/>
              </w:rPr>
              <w:t>Gestión de quejas y reclamos</w:t>
            </w:r>
          </w:p>
        </w:tc>
        <w:tc>
          <w:tcPr>
            <w:tcW w:w="4678" w:type="dxa"/>
            <w:shd w:val="clear" w:color="auto" w:fill="F2F2F2" w:themeFill="background1" w:themeFillShade="F2"/>
          </w:tcPr>
          <w:p w14:paraId="41D5DA3C" w14:textId="1B49FE9E" w:rsidR="00D64B6C" w:rsidRPr="0001281D" w:rsidRDefault="00D64B6C" w:rsidP="00D64B6C">
            <w:pPr>
              <w:spacing w:before="60" w:after="60" w:line="240" w:lineRule="auto"/>
              <w:jc w:val="left"/>
              <w:rPr>
                <w:sz w:val="18"/>
                <w:szCs w:val="18"/>
                <w:lang w:val="es-UY"/>
              </w:rPr>
            </w:pPr>
            <w:r w:rsidRPr="00280BC5">
              <w:rPr>
                <w:color w:val="000000"/>
                <w:sz w:val="18"/>
                <w:szCs w:val="18"/>
                <w:lang w:val="es-UY"/>
              </w:rPr>
              <w:t xml:space="preserve">Número de quejas gestionadas adecuadamente durante el mes según el mecanismo definido / Número de quejas generadas durante el mes por la construcción de las obras </w:t>
            </w:r>
          </w:p>
        </w:tc>
        <w:tc>
          <w:tcPr>
            <w:tcW w:w="1251" w:type="dxa"/>
            <w:shd w:val="clear" w:color="auto" w:fill="F2F2F2" w:themeFill="background1" w:themeFillShade="F2"/>
            <w:vAlign w:val="center"/>
          </w:tcPr>
          <w:p w14:paraId="4421FD46" w14:textId="77777777" w:rsidR="00D64B6C" w:rsidRPr="0001281D" w:rsidRDefault="00D64B6C" w:rsidP="00D64B6C">
            <w:pPr>
              <w:spacing w:before="60" w:after="60" w:line="240" w:lineRule="auto"/>
              <w:jc w:val="center"/>
              <w:rPr>
                <w:sz w:val="18"/>
                <w:szCs w:val="18"/>
                <w:lang w:val="es-UY"/>
              </w:rPr>
            </w:pPr>
          </w:p>
        </w:tc>
      </w:tr>
      <w:tr w:rsidR="00D64B6C" w:rsidRPr="009E7F53" w14:paraId="35D37558" w14:textId="77777777" w:rsidTr="001461AE">
        <w:tc>
          <w:tcPr>
            <w:tcW w:w="2529" w:type="dxa"/>
            <w:shd w:val="clear" w:color="auto" w:fill="F2F2F2" w:themeFill="background1" w:themeFillShade="F2"/>
          </w:tcPr>
          <w:p w14:paraId="41E634E5" w14:textId="58BF8CB4" w:rsidR="00D64B6C" w:rsidRPr="00D64B6C" w:rsidRDefault="00D64B6C" w:rsidP="00D64B6C">
            <w:pPr>
              <w:spacing w:before="60" w:after="60" w:line="240" w:lineRule="auto"/>
              <w:jc w:val="left"/>
              <w:rPr>
                <w:sz w:val="18"/>
                <w:szCs w:val="18"/>
                <w:lang w:val="es-UY"/>
              </w:rPr>
            </w:pPr>
            <w:r w:rsidRPr="00D64B6C">
              <w:rPr>
                <w:color w:val="000000"/>
                <w:sz w:val="18"/>
                <w:szCs w:val="18"/>
                <w:lang w:val="es-UY"/>
              </w:rPr>
              <w:t>Consultas</w:t>
            </w:r>
          </w:p>
        </w:tc>
        <w:tc>
          <w:tcPr>
            <w:tcW w:w="4678" w:type="dxa"/>
            <w:shd w:val="clear" w:color="auto" w:fill="F2F2F2" w:themeFill="background1" w:themeFillShade="F2"/>
          </w:tcPr>
          <w:p w14:paraId="37881254" w14:textId="70A7C4DC" w:rsidR="00D64B6C" w:rsidRPr="0001281D" w:rsidRDefault="00D64B6C" w:rsidP="00D64B6C">
            <w:pPr>
              <w:spacing w:before="60" w:after="60" w:line="240" w:lineRule="auto"/>
              <w:jc w:val="left"/>
              <w:rPr>
                <w:sz w:val="18"/>
                <w:szCs w:val="18"/>
                <w:lang w:val="es-UY"/>
              </w:rPr>
            </w:pPr>
            <w:r w:rsidRPr="00280BC5">
              <w:rPr>
                <w:color w:val="000000"/>
                <w:sz w:val="18"/>
                <w:szCs w:val="18"/>
                <w:lang w:val="es-UY"/>
              </w:rPr>
              <w:t>Porcentaje de consultas públicas realizadas y actividades de difusión sobre el total de consultas públicas/campañas requeridas.</w:t>
            </w:r>
          </w:p>
        </w:tc>
        <w:tc>
          <w:tcPr>
            <w:tcW w:w="1251" w:type="dxa"/>
            <w:shd w:val="clear" w:color="auto" w:fill="F2F2F2" w:themeFill="background1" w:themeFillShade="F2"/>
            <w:vAlign w:val="center"/>
          </w:tcPr>
          <w:p w14:paraId="7A33F1E2" w14:textId="77777777" w:rsidR="00D64B6C" w:rsidRPr="0001281D" w:rsidRDefault="00D64B6C" w:rsidP="00D64B6C">
            <w:pPr>
              <w:spacing w:before="60" w:after="60" w:line="240" w:lineRule="auto"/>
              <w:jc w:val="center"/>
              <w:rPr>
                <w:sz w:val="18"/>
                <w:szCs w:val="18"/>
                <w:lang w:val="es-UY"/>
              </w:rPr>
            </w:pPr>
          </w:p>
        </w:tc>
      </w:tr>
      <w:tr w:rsidR="00D64B6C" w:rsidRPr="009E7F53" w14:paraId="7E585719" w14:textId="77777777" w:rsidTr="001461AE">
        <w:tc>
          <w:tcPr>
            <w:tcW w:w="2529" w:type="dxa"/>
            <w:shd w:val="clear" w:color="auto" w:fill="F2F2F2" w:themeFill="background1" w:themeFillShade="F2"/>
          </w:tcPr>
          <w:p w14:paraId="0C498FC2" w14:textId="08682260" w:rsidR="00D64B6C" w:rsidRPr="00D64B6C" w:rsidRDefault="00D64B6C" w:rsidP="00D64B6C">
            <w:pPr>
              <w:spacing w:before="60" w:after="60" w:line="240" w:lineRule="auto"/>
              <w:jc w:val="left"/>
              <w:rPr>
                <w:sz w:val="18"/>
                <w:szCs w:val="18"/>
                <w:lang w:val="es-UY"/>
              </w:rPr>
            </w:pPr>
            <w:r w:rsidRPr="00D64B6C">
              <w:rPr>
                <w:color w:val="000000"/>
                <w:sz w:val="18"/>
                <w:szCs w:val="18"/>
                <w:lang w:val="es-UY"/>
              </w:rPr>
              <w:t>Interferencias</w:t>
            </w:r>
          </w:p>
        </w:tc>
        <w:tc>
          <w:tcPr>
            <w:tcW w:w="4678" w:type="dxa"/>
            <w:shd w:val="clear" w:color="auto" w:fill="F2F2F2" w:themeFill="background1" w:themeFillShade="F2"/>
          </w:tcPr>
          <w:p w14:paraId="7D1CB055" w14:textId="1F5DD1A7" w:rsidR="00D64B6C" w:rsidRPr="0001281D" w:rsidRDefault="00D64B6C" w:rsidP="00D64B6C">
            <w:pPr>
              <w:spacing w:before="60" w:after="60" w:line="240" w:lineRule="auto"/>
              <w:jc w:val="left"/>
              <w:rPr>
                <w:sz w:val="18"/>
                <w:szCs w:val="18"/>
                <w:lang w:val="es-UY"/>
              </w:rPr>
            </w:pPr>
            <w:r w:rsidRPr="00280BC5">
              <w:rPr>
                <w:color w:val="000000"/>
                <w:sz w:val="18"/>
                <w:szCs w:val="18"/>
                <w:lang w:val="es-UY"/>
              </w:rPr>
              <w:t>Número de cortes de servicios por red generados por actividades de obra con interferencias no documentadas</w:t>
            </w:r>
          </w:p>
        </w:tc>
        <w:tc>
          <w:tcPr>
            <w:tcW w:w="1251" w:type="dxa"/>
            <w:shd w:val="clear" w:color="auto" w:fill="F2F2F2" w:themeFill="background1" w:themeFillShade="F2"/>
          </w:tcPr>
          <w:p w14:paraId="50A5A92F" w14:textId="77777777" w:rsidR="00D64B6C" w:rsidRPr="0001281D" w:rsidRDefault="00D64B6C" w:rsidP="00D64B6C">
            <w:pPr>
              <w:spacing w:before="60" w:after="60" w:line="240" w:lineRule="auto"/>
              <w:jc w:val="center"/>
              <w:rPr>
                <w:sz w:val="18"/>
                <w:szCs w:val="18"/>
                <w:lang w:val="es-UY"/>
              </w:rPr>
            </w:pPr>
          </w:p>
        </w:tc>
      </w:tr>
      <w:tr w:rsidR="00D64B6C" w:rsidRPr="009E7F53" w14:paraId="5986B176" w14:textId="77777777" w:rsidTr="001461AE">
        <w:tc>
          <w:tcPr>
            <w:tcW w:w="2529" w:type="dxa"/>
            <w:shd w:val="clear" w:color="auto" w:fill="F2F2F2" w:themeFill="background1" w:themeFillShade="F2"/>
          </w:tcPr>
          <w:p w14:paraId="1E1250EC" w14:textId="0CD39CCC" w:rsidR="00D64B6C" w:rsidRPr="00D64B6C" w:rsidRDefault="00D64B6C" w:rsidP="00D64B6C">
            <w:pPr>
              <w:spacing w:before="60" w:after="60" w:line="240" w:lineRule="auto"/>
              <w:jc w:val="left"/>
              <w:rPr>
                <w:sz w:val="18"/>
                <w:szCs w:val="18"/>
                <w:lang w:val="es-UY"/>
              </w:rPr>
            </w:pPr>
            <w:r w:rsidRPr="00D64B6C">
              <w:rPr>
                <w:color w:val="000000"/>
                <w:sz w:val="18"/>
                <w:szCs w:val="18"/>
                <w:lang w:val="es-UY"/>
              </w:rPr>
              <w:t xml:space="preserve">Gestión de No conformidades </w:t>
            </w:r>
          </w:p>
        </w:tc>
        <w:tc>
          <w:tcPr>
            <w:tcW w:w="4678" w:type="dxa"/>
            <w:shd w:val="clear" w:color="auto" w:fill="F2F2F2" w:themeFill="background1" w:themeFillShade="F2"/>
          </w:tcPr>
          <w:p w14:paraId="3FB72482" w14:textId="1C79C9B1" w:rsidR="00D64B6C" w:rsidRPr="0001281D" w:rsidRDefault="00D64B6C" w:rsidP="005314C4">
            <w:pPr>
              <w:spacing w:before="60" w:after="60" w:line="240" w:lineRule="auto"/>
              <w:jc w:val="left"/>
              <w:rPr>
                <w:sz w:val="18"/>
                <w:szCs w:val="18"/>
                <w:lang w:val="es-UY"/>
              </w:rPr>
            </w:pPr>
            <w:r w:rsidRPr="00280BC5">
              <w:rPr>
                <w:color w:val="000000"/>
                <w:sz w:val="18"/>
                <w:szCs w:val="18"/>
                <w:lang w:val="es-UY"/>
              </w:rPr>
              <w:t>Número de No Conformidades cerradas en tiempo, definido según Plan de Acción Correctivo / Número de No Conformidades identificadas en el mes mediante inspecciones, visitas, observaciones y otros mecanismos empleados.</w:t>
            </w:r>
          </w:p>
        </w:tc>
        <w:tc>
          <w:tcPr>
            <w:tcW w:w="1251" w:type="dxa"/>
            <w:shd w:val="clear" w:color="auto" w:fill="F2F2F2" w:themeFill="background1" w:themeFillShade="F2"/>
          </w:tcPr>
          <w:p w14:paraId="70006099" w14:textId="77777777" w:rsidR="00D64B6C" w:rsidRPr="0001281D" w:rsidRDefault="00D64B6C" w:rsidP="00D64B6C">
            <w:pPr>
              <w:spacing w:before="60" w:after="60" w:line="240" w:lineRule="auto"/>
              <w:jc w:val="center"/>
              <w:rPr>
                <w:sz w:val="18"/>
                <w:szCs w:val="18"/>
                <w:lang w:val="es-UY"/>
              </w:rPr>
            </w:pPr>
          </w:p>
        </w:tc>
      </w:tr>
      <w:bookmarkEnd w:id="21"/>
      <w:bookmarkEnd w:id="22"/>
      <w:bookmarkEnd w:id="23"/>
    </w:tbl>
    <w:p w14:paraId="6B779E2A" w14:textId="77777777" w:rsidR="008D6BEF" w:rsidRDefault="008D6BEF" w:rsidP="005525FF">
      <w:pPr>
        <w:rPr>
          <w:lang w:val="es-ES"/>
        </w:rPr>
      </w:pPr>
    </w:p>
    <w:p w14:paraId="66FBACAA" w14:textId="77777777" w:rsidR="008D6BEF" w:rsidRPr="008D6BEF" w:rsidRDefault="008D6BEF" w:rsidP="005525FF">
      <w:pPr>
        <w:rPr>
          <w:lang w:val="es-UY"/>
        </w:rPr>
      </w:pPr>
    </w:p>
    <w:p w14:paraId="74A96E5E" w14:textId="4455F700" w:rsidR="00FE0469" w:rsidRDefault="00332314" w:rsidP="005D3BB7">
      <w:pPr>
        <w:pStyle w:val="Ttulo1"/>
        <w:rPr>
          <w:lang w:val="es-UY"/>
        </w:rPr>
      </w:pPr>
      <w:bookmarkStart w:id="25" w:name="_Toc165899190"/>
      <w:r w:rsidRPr="008D6BEF">
        <w:rPr>
          <w:lang w:val="es-UY"/>
        </w:rPr>
        <w:lastRenderedPageBreak/>
        <w:t xml:space="preserve">REQUISITOS DE SALUD Y SEGURIDAD </w:t>
      </w:r>
      <w:r w:rsidR="00102913">
        <w:rPr>
          <w:lang w:val="es-UY"/>
        </w:rPr>
        <w:t>EN LA FASE DE CONSTRUCCIÓN</w:t>
      </w:r>
      <w:bookmarkEnd w:id="25"/>
    </w:p>
    <w:p w14:paraId="0C3CEA2E" w14:textId="3F0395B2" w:rsidR="0026451D" w:rsidRPr="00102913" w:rsidRDefault="0026451D" w:rsidP="0026451D">
      <w:pPr>
        <w:pStyle w:val="Ttulo2"/>
        <w:rPr>
          <w:lang w:val="es-ES"/>
        </w:rPr>
      </w:pPr>
      <w:bookmarkStart w:id="26" w:name="_Toc165899191"/>
      <w:r w:rsidRPr="00102913">
        <w:rPr>
          <w:lang w:val="es-ES"/>
        </w:rPr>
        <w:t>Personal requerido</w:t>
      </w:r>
      <w:bookmarkEnd w:id="26"/>
      <w:r w:rsidRPr="00102913">
        <w:rPr>
          <w:lang w:val="es-ES"/>
        </w:rPr>
        <w:t xml:space="preserve"> </w:t>
      </w:r>
    </w:p>
    <w:p w14:paraId="06D96608" w14:textId="77777777" w:rsidR="00102913" w:rsidRPr="00102913" w:rsidRDefault="00102913" w:rsidP="00102913">
      <w:pPr>
        <w:spacing w:after="0" w:line="240" w:lineRule="auto"/>
        <w:rPr>
          <w:rFonts w:cs="Arial"/>
          <w:lang w:val="es-UY"/>
        </w:rPr>
      </w:pPr>
      <w:r w:rsidRPr="00102913">
        <w:rPr>
          <w:rFonts w:cs="Arial"/>
          <w:lang w:val="es-UY"/>
        </w:rPr>
        <w:t xml:space="preserve">Se requiere de un Responsable de Higiene y Seguridad (en adelante RHS) que cumpla con la formación y experiencia detalladas en. El RS será: </w:t>
      </w:r>
    </w:p>
    <w:p w14:paraId="5D2C0145" w14:textId="77777777" w:rsidR="00102913" w:rsidRPr="00102913" w:rsidRDefault="00102913" w:rsidP="006F5247">
      <w:pPr>
        <w:pStyle w:val="Prrafodelista"/>
        <w:numPr>
          <w:ilvl w:val="0"/>
          <w:numId w:val="17"/>
        </w:numPr>
        <w:spacing w:after="0" w:line="240" w:lineRule="auto"/>
        <w:rPr>
          <w:rFonts w:cs="Arial"/>
          <w:lang w:val="es-UY"/>
        </w:rPr>
      </w:pPr>
      <w:r w:rsidRPr="00102913">
        <w:rPr>
          <w:rFonts w:cs="Arial"/>
          <w:lang w:val="es-UY"/>
        </w:rPr>
        <w:t xml:space="preserve">el encargado de elaborar y firmar todos los documentos de salud y seguridad solicitados por OSE, </w:t>
      </w:r>
    </w:p>
    <w:p w14:paraId="7C398F07" w14:textId="77777777" w:rsidR="00102913" w:rsidRPr="00102913" w:rsidRDefault="00102913" w:rsidP="006F5247">
      <w:pPr>
        <w:pStyle w:val="Prrafodelista"/>
        <w:numPr>
          <w:ilvl w:val="0"/>
          <w:numId w:val="17"/>
        </w:numPr>
        <w:spacing w:after="0" w:line="240" w:lineRule="auto"/>
        <w:rPr>
          <w:rFonts w:cs="Arial"/>
          <w:lang w:val="es-UY"/>
        </w:rPr>
      </w:pPr>
      <w:r w:rsidRPr="00102913">
        <w:rPr>
          <w:rFonts w:cs="Arial"/>
          <w:lang w:val="es-UY"/>
        </w:rPr>
        <w:t xml:space="preserve">el interlocutor en temas de salud y seguridad durante la obra y ante cualquier reunión solicitada por OSE,  </w:t>
      </w:r>
    </w:p>
    <w:p w14:paraId="4730ED03" w14:textId="77777777" w:rsidR="00102913" w:rsidRPr="00102913" w:rsidRDefault="00102913" w:rsidP="006F5247">
      <w:pPr>
        <w:pStyle w:val="Prrafodelista"/>
        <w:numPr>
          <w:ilvl w:val="0"/>
          <w:numId w:val="17"/>
        </w:numPr>
        <w:spacing w:after="0" w:line="240" w:lineRule="auto"/>
        <w:rPr>
          <w:rFonts w:cs="Arial"/>
          <w:lang w:val="es-UY"/>
        </w:rPr>
      </w:pPr>
      <w:r w:rsidRPr="00102913">
        <w:rPr>
          <w:rFonts w:cs="Arial"/>
          <w:lang w:val="es-UY"/>
        </w:rPr>
        <w:t xml:space="preserve">el responsable de la correcta implementación del PGSSC, </w:t>
      </w:r>
    </w:p>
    <w:p w14:paraId="3B017477" w14:textId="77777777" w:rsidR="00102913" w:rsidRPr="00102913" w:rsidRDefault="00102913" w:rsidP="006F5247">
      <w:pPr>
        <w:pStyle w:val="Prrafodelista"/>
        <w:numPr>
          <w:ilvl w:val="0"/>
          <w:numId w:val="17"/>
        </w:numPr>
        <w:spacing w:after="0" w:line="240" w:lineRule="auto"/>
        <w:rPr>
          <w:rFonts w:cs="Arial"/>
          <w:lang w:val="es-UY"/>
        </w:rPr>
      </w:pPr>
      <w:r w:rsidRPr="00102913">
        <w:rPr>
          <w:rFonts w:cs="Arial"/>
          <w:lang w:val="es-UY"/>
        </w:rPr>
        <w:t xml:space="preserve">el interlocutor en las auditorias que OSE (u otros Organismos) realice. </w:t>
      </w:r>
    </w:p>
    <w:p w14:paraId="0F5E7ED4" w14:textId="77777777" w:rsidR="0026451D" w:rsidRPr="00102913" w:rsidRDefault="0026451D" w:rsidP="0026451D">
      <w:pPr>
        <w:pStyle w:val="Ttulo2"/>
        <w:rPr>
          <w:lang w:val="es-ES"/>
        </w:rPr>
      </w:pPr>
      <w:bookmarkStart w:id="27" w:name="_Toc165899192"/>
      <w:r w:rsidRPr="00102913">
        <w:rPr>
          <w:lang w:val="es-ES"/>
        </w:rPr>
        <w:t>Documentos a presentar</w:t>
      </w:r>
      <w:bookmarkEnd w:id="27"/>
      <w:r w:rsidRPr="00102913">
        <w:rPr>
          <w:lang w:val="es-ES"/>
        </w:rPr>
        <w:t xml:space="preserve"> </w:t>
      </w:r>
    </w:p>
    <w:p w14:paraId="37344E9A" w14:textId="6C450BF5" w:rsidR="0026451D" w:rsidRPr="00102913" w:rsidRDefault="0026451D" w:rsidP="0026451D">
      <w:pPr>
        <w:pStyle w:val="Ttulo3"/>
        <w:rPr>
          <w:lang w:val="es-UY"/>
        </w:rPr>
      </w:pPr>
      <w:r w:rsidRPr="00102913">
        <w:rPr>
          <w:lang w:val="es-UY"/>
        </w:rPr>
        <w:t xml:space="preserve">PGSSC </w:t>
      </w:r>
    </w:p>
    <w:p w14:paraId="34120031" w14:textId="4B157FE6" w:rsidR="005314C4" w:rsidRPr="00102913" w:rsidRDefault="005314C4" w:rsidP="005314C4">
      <w:pPr>
        <w:spacing w:after="0" w:line="240" w:lineRule="auto"/>
        <w:rPr>
          <w:lang w:val="es-UY"/>
        </w:rPr>
      </w:pPr>
      <w:r w:rsidRPr="00102913">
        <w:rPr>
          <w:lang w:val="es-UY"/>
        </w:rPr>
        <w:t xml:space="preserve">El PGSSC </w:t>
      </w:r>
      <w:r w:rsidR="009666AF" w:rsidRPr="00102913">
        <w:rPr>
          <w:lang w:val="es-UY"/>
        </w:rPr>
        <w:t xml:space="preserve">será el documento rector para la </w:t>
      </w:r>
      <w:r w:rsidR="009D0DF1" w:rsidRPr="00102913">
        <w:rPr>
          <w:lang w:val="es-UY"/>
        </w:rPr>
        <w:t>gestión</w:t>
      </w:r>
      <w:r w:rsidR="009666AF" w:rsidRPr="00102913">
        <w:rPr>
          <w:lang w:val="es-UY"/>
        </w:rPr>
        <w:t xml:space="preserve"> de la salud y seguridad en obra por lo que </w:t>
      </w:r>
      <w:r w:rsidR="009D0DF1" w:rsidRPr="00102913">
        <w:rPr>
          <w:lang w:val="es-UY"/>
        </w:rPr>
        <w:t>además</w:t>
      </w:r>
      <w:r w:rsidR="009666AF" w:rsidRPr="00102913">
        <w:rPr>
          <w:lang w:val="es-UY"/>
        </w:rPr>
        <w:t xml:space="preserve"> de presentar el listado de documentos exigidos por normativa, </w:t>
      </w:r>
      <w:r w:rsidRPr="00102913">
        <w:rPr>
          <w:lang w:val="es-UY"/>
        </w:rPr>
        <w:t xml:space="preserve">debe </w:t>
      </w:r>
      <w:r w:rsidR="009666AF" w:rsidRPr="00102913">
        <w:rPr>
          <w:lang w:val="es-UY"/>
        </w:rPr>
        <w:t xml:space="preserve">incluir </w:t>
      </w:r>
      <w:r w:rsidR="00BB4543" w:rsidRPr="00102913">
        <w:rPr>
          <w:lang w:val="es-UY"/>
        </w:rPr>
        <w:t xml:space="preserve">los </w:t>
      </w:r>
      <w:r w:rsidR="000D1383" w:rsidRPr="00102913">
        <w:rPr>
          <w:lang w:val="es-UY"/>
        </w:rPr>
        <w:t xml:space="preserve">programas de </w:t>
      </w:r>
      <w:r w:rsidR="009D0DF1" w:rsidRPr="00102913">
        <w:rPr>
          <w:lang w:val="es-UY"/>
        </w:rPr>
        <w:t>capacitación</w:t>
      </w:r>
      <w:r w:rsidR="000D1383" w:rsidRPr="00102913">
        <w:rPr>
          <w:lang w:val="es-UY"/>
        </w:rPr>
        <w:t xml:space="preserve"> del personal afectado a obra y comunicación general para con OSE</w:t>
      </w:r>
      <w:r w:rsidRPr="00102913">
        <w:rPr>
          <w:lang w:val="es-UY"/>
        </w:rPr>
        <w:t xml:space="preserve">.  </w:t>
      </w:r>
    </w:p>
    <w:p w14:paraId="319E34A3" w14:textId="77777777" w:rsidR="005314C4" w:rsidRPr="00102913" w:rsidRDefault="005314C4" w:rsidP="005314C4">
      <w:pPr>
        <w:pStyle w:val="Ttulo3"/>
        <w:rPr>
          <w:lang w:val="es-UY"/>
        </w:rPr>
      </w:pPr>
      <w:r w:rsidRPr="00102913">
        <w:rPr>
          <w:lang w:val="es-UY"/>
        </w:rPr>
        <w:t>Informes de desempeño</w:t>
      </w:r>
    </w:p>
    <w:p w14:paraId="1D562D14" w14:textId="662D0E6F" w:rsidR="005314C4" w:rsidRPr="00102913" w:rsidRDefault="00CE653F" w:rsidP="005314C4">
      <w:pPr>
        <w:spacing w:after="0" w:line="240" w:lineRule="auto"/>
        <w:rPr>
          <w:lang w:val="es-UY"/>
        </w:rPr>
      </w:pPr>
      <w:r w:rsidRPr="00102913">
        <w:rPr>
          <w:lang w:val="es-UY"/>
        </w:rPr>
        <w:t>Los Informes de D</w:t>
      </w:r>
      <w:r w:rsidR="005314C4" w:rsidRPr="00102913">
        <w:rPr>
          <w:lang w:val="es-UY"/>
        </w:rPr>
        <w:t>esempeño de salud y seguridad son aquellos documentos que comunican el grado de implementación de lo comprometido en el plan de gestión de salud y seguridad que rige la obra (PGSSC), para un periodo determinado.</w:t>
      </w:r>
    </w:p>
    <w:p w14:paraId="0E0C2645" w14:textId="77777777" w:rsidR="005314C4" w:rsidRPr="00102913" w:rsidRDefault="005314C4" w:rsidP="005314C4">
      <w:pPr>
        <w:pStyle w:val="Ttulo4"/>
        <w:rPr>
          <w:lang w:val="es-UY"/>
        </w:rPr>
      </w:pPr>
      <w:r w:rsidRPr="00102913">
        <w:rPr>
          <w:lang w:val="es-UY"/>
        </w:rPr>
        <w:t xml:space="preserve">Informes de seguimiento </w:t>
      </w:r>
    </w:p>
    <w:p w14:paraId="0324DBEB" w14:textId="6BB7E246" w:rsidR="005314C4" w:rsidRPr="00102913" w:rsidRDefault="005314C4" w:rsidP="005314C4">
      <w:pPr>
        <w:spacing w:after="0" w:line="240" w:lineRule="auto"/>
        <w:rPr>
          <w:lang w:val="es-UY"/>
        </w:rPr>
      </w:pPr>
      <w:r w:rsidRPr="00102913">
        <w:rPr>
          <w:lang w:val="es-UY"/>
        </w:rPr>
        <w:t xml:space="preserve">Es el documento que describe la gestión de salud y seguridad realizada por el Contratista </w:t>
      </w:r>
      <w:r w:rsidR="0096429C">
        <w:rPr>
          <w:lang w:val="es-UY"/>
        </w:rPr>
        <w:t xml:space="preserve">en un periodo acotado de tiempo. </w:t>
      </w:r>
      <w:r w:rsidRPr="00102913">
        <w:rPr>
          <w:lang w:val="es-UY"/>
        </w:rPr>
        <w:t xml:space="preserve">Su objetivo es mostrar el grado de implementación del plan de gestión (PGSSC) que rige la obra. </w:t>
      </w:r>
    </w:p>
    <w:p w14:paraId="11215915" w14:textId="77777777" w:rsidR="005314C4" w:rsidRPr="00102913" w:rsidRDefault="005314C4" w:rsidP="005314C4">
      <w:pPr>
        <w:pStyle w:val="Ttulo4"/>
        <w:rPr>
          <w:lang w:val="es-UY"/>
        </w:rPr>
      </w:pPr>
      <w:r w:rsidRPr="00102913">
        <w:rPr>
          <w:lang w:val="es-UY"/>
        </w:rPr>
        <w:t>Informe de cierre</w:t>
      </w:r>
    </w:p>
    <w:p w14:paraId="1AC76F9D" w14:textId="672FB2B0" w:rsidR="005314C4" w:rsidRPr="00102913" w:rsidRDefault="005314C4" w:rsidP="005314C4">
      <w:pPr>
        <w:spacing w:after="0" w:line="240" w:lineRule="auto"/>
        <w:rPr>
          <w:lang w:val="es-UY"/>
        </w:rPr>
      </w:pPr>
      <w:r w:rsidRPr="00102913">
        <w:rPr>
          <w:lang w:val="es-UY"/>
        </w:rPr>
        <w:t>Es el documento que resume la gestión social realizada por el Contratista durante toda la obra, y presenta un análisis y evaluación general de su desempeño. Así mismo, debe contener referencias a toda la documentación clave asociada a la gestión de salud y seguridad (ej.: registros relevantes, etc.).</w:t>
      </w:r>
    </w:p>
    <w:p w14:paraId="3735DD06" w14:textId="77777777" w:rsidR="005314C4" w:rsidRPr="00102913" w:rsidRDefault="005314C4" w:rsidP="005314C4">
      <w:pPr>
        <w:pStyle w:val="Ttulo3"/>
        <w:rPr>
          <w:lang w:val="es-UY"/>
        </w:rPr>
      </w:pPr>
      <w:r w:rsidRPr="00102913">
        <w:rPr>
          <w:lang w:val="es-UY"/>
        </w:rPr>
        <w:t xml:space="preserve">Contenido de los documentos </w:t>
      </w:r>
    </w:p>
    <w:p w14:paraId="286CF95C" w14:textId="77777777" w:rsidR="005314C4" w:rsidRPr="00102913" w:rsidRDefault="005314C4" w:rsidP="005314C4">
      <w:pPr>
        <w:pStyle w:val="Ttulo4"/>
        <w:rPr>
          <w:lang w:val="es-UY"/>
        </w:rPr>
      </w:pPr>
      <w:r w:rsidRPr="00102913">
        <w:rPr>
          <w:lang w:val="es-UY"/>
        </w:rPr>
        <w:t>Carátula</w:t>
      </w:r>
    </w:p>
    <w:p w14:paraId="77A71184" w14:textId="77777777" w:rsidR="005314C4" w:rsidRPr="00102913" w:rsidRDefault="005314C4" w:rsidP="005314C4">
      <w:pPr>
        <w:rPr>
          <w:lang w:val="es-UY"/>
        </w:rPr>
      </w:pPr>
      <w:r w:rsidRPr="00102913">
        <w:rPr>
          <w:lang w:val="es-UY"/>
        </w:rPr>
        <w:t>La misma deberá contener:</w:t>
      </w:r>
    </w:p>
    <w:p w14:paraId="5F57DFA6" w14:textId="77777777" w:rsidR="005314C4" w:rsidRPr="00102913" w:rsidRDefault="005314C4" w:rsidP="006F5247">
      <w:pPr>
        <w:pStyle w:val="Prrafodelista"/>
        <w:numPr>
          <w:ilvl w:val="0"/>
          <w:numId w:val="17"/>
        </w:numPr>
        <w:spacing w:after="0" w:line="240" w:lineRule="auto"/>
        <w:ind w:left="714" w:hanging="357"/>
        <w:rPr>
          <w:lang w:val="es-UY"/>
        </w:rPr>
      </w:pPr>
      <w:r w:rsidRPr="00102913">
        <w:rPr>
          <w:lang w:val="es-UY"/>
        </w:rPr>
        <w:t>Nombre del documento.</w:t>
      </w:r>
    </w:p>
    <w:p w14:paraId="492BD652" w14:textId="77777777" w:rsidR="005314C4" w:rsidRPr="00102913" w:rsidRDefault="005314C4" w:rsidP="006F5247">
      <w:pPr>
        <w:pStyle w:val="Prrafodelista"/>
        <w:numPr>
          <w:ilvl w:val="0"/>
          <w:numId w:val="17"/>
        </w:numPr>
        <w:spacing w:after="0" w:line="240" w:lineRule="auto"/>
        <w:ind w:left="714" w:hanging="357"/>
        <w:rPr>
          <w:lang w:val="es-UY"/>
        </w:rPr>
      </w:pPr>
      <w:r w:rsidRPr="00102913">
        <w:rPr>
          <w:lang w:val="es-UY"/>
        </w:rPr>
        <w:t xml:space="preserve">Número de licitación. </w:t>
      </w:r>
    </w:p>
    <w:p w14:paraId="31C9DAA9" w14:textId="45865C2D" w:rsidR="005314C4" w:rsidRPr="00102913" w:rsidRDefault="005314C4" w:rsidP="006F5247">
      <w:pPr>
        <w:pStyle w:val="Prrafodelista"/>
        <w:numPr>
          <w:ilvl w:val="0"/>
          <w:numId w:val="17"/>
        </w:numPr>
        <w:spacing w:after="0" w:line="240" w:lineRule="auto"/>
        <w:ind w:left="714" w:hanging="357"/>
        <w:rPr>
          <w:lang w:val="es-UY"/>
        </w:rPr>
      </w:pPr>
      <w:r w:rsidRPr="00102913">
        <w:rPr>
          <w:lang w:val="es-UY"/>
        </w:rPr>
        <w:t>Nombre de la obra.</w:t>
      </w:r>
    </w:p>
    <w:p w14:paraId="71562F71" w14:textId="1680C4A7" w:rsidR="002729AE" w:rsidRPr="00102913" w:rsidRDefault="002729AE" w:rsidP="006F5247">
      <w:pPr>
        <w:pStyle w:val="Prrafodelista"/>
        <w:numPr>
          <w:ilvl w:val="0"/>
          <w:numId w:val="17"/>
        </w:numPr>
        <w:spacing w:after="0" w:line="240" w:lineRule="auto"/>
        <w:ind w:left="714" w:hanging="357"/>
        <w:rPr>
          <w:lang w:val="es-UY"/>
        </w:rPr>
      </w:pPr>
      <w:r w:rsidRPr="00102913">
        <w:rPr>
          <w:lang w:val="es-UY"/>
        </w:rPr>
        <w:t>Nombre de la obra.</w:t>
      </w:r>
    </w:p>
    <w:p w14:paraId="6504FFFA" w14:textId="43B048A8" w:rsidR="002729AE" w:rsidRPr="00102913" w:rsidRDefault="002729AE" w:rsidP="006F5247">
      <w:pPr>
        <w:pStyle w:val="Prrafodelista"/>
        <w:numPr>
          <w:ilvl w:val="0"/>
          <w:numId w:val="17"/>
        </w:numPr>
        <w:spacing w:after="0" w:line="240" w:lineRule="auto"/>
        <w:ind w:left="714" w:hanging="357"/>
        <w:rPr>
          <w:lang w:val="es-UY"/>
        </w:rPr>
      </w:pPr>
      <w:r w:rsidRPr="00102913">
        <w:rPr>
          <w:lang w:val="es-UY"/>
        </w:rPr>
        <w:t xml:space="preserve">Nombre del </w:t>
      </w:r>
      <w:proofErr w:type="spellStart"/>
      <w:r w:rsidRPr="00102913">
        <w:rPr>
          <w:lang w:val="es-UY"/>
        </w:rPr>
        <w:t>del</w:t>
      </w:r>
      <w:proofErr w:type="spellEnd"/>
      <w:r w:rsidRPr="00102913">
        <w:rPr>
          <w:lang w:val="es-UY"/>
        </w:rPr>
        <w:t xml:space="preserve"> programa. </w:t>
      </w:r>
    </w:p>
    <w:p w14:paraId="27D65B30" w14:textId="77777777" w:rsidR="005314C4" w:rsidRPr="00102913" w:rsidRDefault="005314C4" w:rsidP="006F5247">
      <w:pPr>
        <w:pStyle w:val="Prrafodelista"/>
        <w:numPr>
          <w:ilvl w:val="0"/>
          <w:numId w:val="17"/>
        </w:numPr>
        <w:spacing w:after="0" w:line="240" w:lineRule="auto"/>
        <w:ind w:left="714" w:hanging="357"/>
        <w:rPr>
          <w:lang w:val="es-UY"/>
        </w:rPr>
      </w:pPr>
      <w:r w:rsidRPr="00102913">
        <w:rPr>
          <w:lang w:val="es-UY"/>
        </w:rPr>
        <w:t>Localidad, Departamento.</w:t>
      </w:r>
    </w:p>
    <w:p w14:paraId="65751973" w14:textId="77777777" w:rsidR="005314C4" w:rsidRPr="00102913" w:rsidRDefault="005314C4" w:rsidP="006F5247">
      <w:pPr>
        <w:pStyle w:val="Prrafodelista"/>
        <w:numPr>
          <w:ilvl w:val="0"/>
          <w:numId w:val="17"/>
        </w:numPr>
        <w:spacing w:after="0" w:line="240" w:lineRule="auto"/>
        <w:ind w:left="714" w:hanging="357"/>
        <w:rPr>
          <w:lang w:val="es-UY"/>
        </w:rPr>
      </w:pPr>
      <w:r w:rsidRPr="00102913">
        <w:rPr>
          <w:lang w:val="es-UY"/>
        </w:rPr>
        <w:t>Nombre del Contratista.</w:t>
      </w:r>
    </w:p>
    <w:p w14:paraId="585E48E3" w14:textId="77777777" w:rsidR="005314C4" w:rsidRPr="00102913" w:rsidRDefault="005314C4" w:rsidP="006F5247">
      <w:pPr>
        <w:pStyle w:val="Prrafodelista"/>
        <w:numPr>
          <w:ilvl w:val="0"/>
          <w:numId w:val="17"/>
        </w:numPr>
        <w:spacing w:after="0" w:line="240" w:lineRule="auto"/>
        <w:ind w:left="714" w:hanging="357"/>
        <w:rPr>
          <w:lang w:val="es-UY"/>
        </w:rPr>
      </w:pPr>
      <w:r w:rsidRPr="00102913">
        <w:rPr>
          <w:lang w:val="es-UY"/>
        </w:rPr>
        <w:lastRenderedPageBreak/>
        <w:t>Periodo que abarca (*).</w:t>
      </w:r>
    </w:p>
    <w:p w14:paraId="341F0CD3" w14:textId="77777777" w:rsidR="005314C4" w:rsidRPr="00102913" w:rsidRDefault="005314C4" w:rsidP="006F5247">
      <w:pPr>
        <w:pStyle w:val="Prrafodelista"/>
        <w:numPr>
          <w:ilvl w:val="0"/>
          <w:numId w:val="17"/>
        </w:numPr>
        <w:spacing w:after="0" w:line="240" w:lineRule="auto"/>
        <w:ind w:left="714" w:hanging="357"/>
        <w:rPr>
          <w:lang w:val="es-UY"/>
        </w:rPr>
      </w:pPr>
      <w:r w:rsidRPr="00102913">
        <w:rPr>
          <w:lang w:val="es-UY"/>
        </w:rPr>
        <w:t>Fecha de entrega.</w:t>
      </w:r>
    </w:p>
    <w:p w14:paraId="263BC4C2" w14:textId="1264685E" w:rsidR="005314C4" w:rsidRPr="00102913" w:rsidRDefault="005314C4" w:rsidP="006F5247">
      <w:pPr>
        <w:pStyle w:val="Prrafodelista"/>
        <w:numPr>
          <w:ilvl w:val="0"/>
          <w:numId w:val="17"/>
        </w:numPr>
        <w:spacing w:after="0" w:line="240" w:lineRule="auto"/>
        <w:ind w:left="714" w:hanging="357"/>
        <w:rPr>
          <w:lang w:val="es-UY"/>
        </w:rPr>
      </w:pPr>
      <w:r w:rsidRPr="00102913">
        <w:rPr>
          <w:lang w:val="es-UY"/>
        </w:rPr>
        <w:t xml:space="preserve">Firma del RHS y del DO (**). </w:t>
      </w:r>
    </w:p>
    <w:p w14:paraId="5DF8129A" w14:textId="445AECA7" w:rsidR="005314C4" w:rsidRPr="00102913" w:rsidRDefault="005314C4" w:rsidP="005314C4">
      <w:pPr>
        <w:spacing w:before="0" w:after="200"/>
        <w:rPr>
          <w:lang w:val="es-UY"/>
        </w:rPr>
      </w:pPr>
      <w:r w:rsidRPr="00102913">
        <w:rPr>
          <w:lang w:val="es-UY"/>
        </w:rPr>
        <w:t xml:space="preserve">(*) Para los informes de desempeño. / (**) Para el PGSSC. </w:t>
      </w:r>
    </w:p>
    <w:p w14:paraId="44231A2F" w14:textId="77777777" w:rsidR="009666AF" w:rsidRPr="00102913" w:rsidRDefault="009666AF" w:rsidP="006F5247">
      <w:pPr>
        <w:pStyle w:val="Ttulo4"/>
        <w:numPr>
          <w:ilvl w:val="3"/>
          <w:numId w:val="26"/>
        </w:numPr>
        <w:rPr>
          <w:lang w:val="es-UY" w:bidi="ar-SA"/>
        </w:rPr>
      </w:pPr>
      <w:r w:rsidRPr="00102913">
        <w:rPr>
          <w:lang w:val="es-UY" w:bidi="ar-SA"/>
        </w:rPr>
        <w:t>Capítulo de Planificación</w:t>
      </w:r>
    </w:p>
    <w:p w14:paraId="615B8BFA" w14:textId="77777777" w:rsidR="009666AF" w:rsidRPr="00102913" w:rsidRDefault="009666AF" w:rsidP="00102913">
      <w:pPr>
        <w:pStyle w:val="Ttulo5"/>
        <w:rPr>
          <w:lang w:val="es-UY" w:bidi="ar-SA"/>
        </w:rPr>
      </w:pPr>
      <w:r w:rsidRPr="00102913">
        <w:rPr>
          <w:lang w:val="es-UY" w:bidi="ar-SA"/>
        </w:rPr>
        <w:t>Estructura organizativa</w:t>
      </w:r>
    </w:p>
    <w:p w14:paraId="1015E6AA" w14:textId="4C52519B" w:rsidR="009666AF" w:rsidRPr="00102913" w:rsidRDefault="009666AF" w:rsidP="009666AF">
      <w:pPr>
        <w:spacing w:after="0" w:line="240" w:lineRule="auto"/>
        <w:rPr>
          <w:lang w:val="es-UY"/>
        </w:rPr>
      </w:pPr>
      <w:r w:rsidRPr="00102913">
        <w:rPr>
          <w:lang w:val="es-UY"/>
        </w:rPr>
        <w:t xml:space="preserve">En el PGSSC deberá presentarse un organigrama que incluya los roles de salud y seguridad y sus datos de contacto. Se debe aclarar en forma explícita los nombres de cada rol dentro del organigrama y si los mismos coinciden o no respecto a los identificados en la oferta. En caso negativo anexar la documentación requerida en los documentos licitatorios. El organigrama debe incluir a los subcontratos. </w:t>
      </w:r>
    </w:p>
    <w:p w14:paraId="0BCC5A01" w14:textId="4BF883E9" w:rsidR="009666AF" w:rsidRPr="00102913" w:rsidRDefault="009666AF" w:rsidP="009666AF">
      <w:pPr>
        <w:spacing w:after="0" w:line="240" w:lineRule="auto"/>
        <w:rPr>
          <w:lang w:val="es-UY"/>
        </w:rPr>
      </w:pPr>
      <w:r w:rsidRPr="00102913">
        <w:rPr>
          <w:lang w:val="es-UY"/>
        </w:rPr>
        <w:t xml:space="preserve">En los Informes de </w:t>
      </w:r>
      <w:r w:rsidR="009D0DF1" w:rsidRPr="00102913">
        <w:rPr>
          <w:lang w:val="es-UY"/>
        </w:rPr>
        <w:t>Seguimiento</w:t>
      </w:r>
      <w:r w:rsidRPr="00102913">
        <w:rPr>
          <w:lang w:val="es-UY"/>
        </w:rPr>
        <w:t xml:space="preserve"> se deberá presentar nuevamente el organigrama si se realizaron o se realizarán a corto plazo cambios respecto a lo presentado en el PGSSC. Mientras que en el Informe de Cierre se deberá presentar el organigrama final aclarando si se realizaron modificaciones durante la obra respecto a lo presentado en el PGSSC. </w:t>
      </w:r>
    </w:p>
    <w:p w14:paraId="5AC1881D" w14:textId="77777777" w:rsidR="005314C4" w:rsidRPr="00102913" w:rsidRDefault="005314C4" w:rsidP="00440A1F">
      <w:pPr>
        <w:pStyle w:val="Ttulo4"/>
        <w:rPr>
          <w:lang w:val="es-UY" w:bidi="ar-SA"/>
        </w:rPr>
      </w:pPr>
      <w:r w:rsidRPr="00102913">
        <w:rPr>
          <w:lang w:val="es-UY" w:bidi="ar-SA"/>
        </w:rPr>
        <w:t>Capítulo de Capacitación</w:t>
      </w:r>
    </w:p>
    <w:p w14:paraId="4D8FA3E4" w14:textId="0BB7E131" w:rsidR="005314C4" w:rsidRPr="00102913" w:rsidRDefault="005314C4" w:rsidP="005314C4">
      <w:pPr>
        <w:spacing w:after="0" w:line="240" w:lineRule="auto"/>
        <w:rPr>
          <w:lang w:val="es-UY"/>
        </w:rPr>
      </w:pPr>
      <w:r w:rsidRPr="00102913">
        <w:rPr>
          <w:lang w:val="es-UY"/>
        </w:rPr>
        <w:t>En el PGS</w:t>
      </w:r>
      <w:r w:rsidR="000D1383" w:rsidRPr="00102913">
        <w:rPr>
          <w:lang w:val="es-UY"/>
        </w:rPr>
        <w:t>S</w:t>
      </w:r>
      <w:r w:rsidRPr="00102913">
        <w:rPr>
          <w:lang w:val="es-UY"/>
        </w:rPr>
        <w:t xml:space="preserve">C se deberá establecer: los responsables por su dictado, la frecuencia o condiciones para su realización, las temáticas y los registros a utilizar (ej.: planilla con fecha, tema, cantidad de personal capacitado, registro fotográfico, etc.). </w:t>
      </w:r>
    </w:p>
    <w:p w14:paraId="1A8F3620" w14:textId="77777777" w:rsidR="005314C4" w:rsidRPr="00102913" w:rsidRDefault="005314C4" w:rsidP="005314C4">
      <w:pPr>
        <w:spacing w:after="0" w:line="240" w:lineRule="auto"/>
        <w:rPr>
          <w:lang w:val="es-UY"/>
        </w:rPr>
      </w:pPr>
      <w:r w:rsidRPr="00102913">
        <w:rPr>
          <w:lang w:val="es-UY"/>
        </w:rPr>
        <w:t>Mientras que en los Informes de Desempeño se deberá listar las capacitaciones realizadas indicando: fecha, temática, y cantidad de personal alcanzado, además de anexar los registros correspondientes. En el Informe de Cierre se podrá prescindir de los registros, siempre que los mismos se hayan presentado en los Informes de Seguimiento.</w:t>
      </w:r>
    </w:p>
    <w:p w14:paraId="031C2A5E" w14:textId="77777777" w:rsidR="005314C4" w:rsidRPr="00102913" w:rsidRDefault="005314C4" w:rsidP="00102913">
      <w:pPr>
        <w:pStyle w:val="Ttulo5"/>
        <w:rPr>
          <w:lang w:val="es-UY" w:bidi="ar-SA"/>
        </w:rPr>
      </w:pPr>
      <w:r w:rsidRPr="00102913">
        <w:rPr>
          <w:lang w:val="es-UY" w:bidi="ar-SA"/>
        </w:rPr>
        <w:t>Capítulo de Seguimiento y comunicación con OSE</w:t>
      </w:r>
    </w:p>
    <w:p w14:paraId="6A920939" w14:textId="5135F378" w:rsidR="005314C4" w:rsidRPr="00102913" w:rsidRDefault="005314C4" w:rsidP="005314C4">
      <w:pPr>
        <w:rPr>
          <w:lang w:val="es-UY" w:bidi="ar-SA"/>
        </w:rPr>
      </w:pPr>
      <w:r w:rsidRPr="00102913">
        <w:rPr>
          <w:lang w:val="es-UY" w:bidi="ar-SA"/>
        </w:rPr>
        <w:t>En el PGS</w:t>
      </w:r>
      <w:r w:rsidR="00E314CC" w:rsidRPr="00102913">
        <w:rPr>
          <w:lang w:val="es-UY" w:bidi="ar-SA"/>
        </w:rPr>
        <w:t>S</w:t>
      </w:r>
      <w:r w:rsidRPr="00102913">
        <w:rPr>
          <w:lang w:val="es-UY" w:bidi="ar-SA"/>
        </w:rPr>
        <w:t>C se deberá presentar:</w:t>
      </w:r>
    </w:p>
    <w:p w14:paraId="7F78CEEF" w14:textId="0AB29E78" w:rsidR="005314C4" w:rsidRPr="00102913" w:rsidRDefault="005314C4" w:rsidP="006F5247">
      <w:pPr>
        <w:pStyle w:val="Prrafodelista"/>
        <w:numPr>
          <w:ilvl w:val="0"/>
          <w:numId w:val="17"/>
        </w:numPr>
        <w:spacing w:before="0" w:after="200"/>
        <w:rPr>
          <w:lang w:val="es-UY"/>
        </w:rPr>
      </w:pPr>
      <w:r w:rsidRPr="00102913">
        <w:rPr>
          <w:lang w:val="es-UY"/>
        </w:rPr>
        <w:t>El procedimiento que instrumentará el Contratista para asegurar el cumplimiento del PG</w:t>
      </w:r>
      <w:r w:rsidR="00E314CC" w:rsidRPr="00102913">
        <w:rPr>
          <w:lang w:val="es-UY"/>
        </w:rPr>
        <w:t>SS</w:t>
      </w:r>
      <w:r w:rsidRPr="00102913">
        <w:rPr>
          <w:lang w:val="es-UY"/>
        </w:rPr>
        <w:t>C incluyendo: responsables, frecuencia y registros asociados.</w:t>
      </w:r>
    </w:p>
    <w:p w14:paraId="58A7A800" w14:textId="77777777" w:rsidR="005314C4" w:rsidRPr="00102913" w:rsidRDefault="005314C4" w:rsidP="006F5247">
      <w:pPr>
        <w:pStyle w:val="Prrafodelista"/>
        <w:numPr>
          <w:ilvl w:val="0"/>
          <w:numId w:val="17"/>
        </w:numPr>
        <w:spacing w:before="0" w:after="200"/>
        <w:rPr>
          <w:lang w:val="es-UY"/>
        </w:rPr>
      </w:pPr>
      <w:r w:rsidRPr="00102913">
        <w:rPr>
          <w:lang w:val="es-UY"/>
        </w:rPr>
        <w:t>El listado de documentos a presentar a OSE (informes de seguimiento e informe de cierre) y sus fechas de presentación.</w:t>
      </w:r>
    </w:p>
    <w:p w14:paraId="32E4E789" w14:textId="792716BD" w:rsidR="005314C4" w:rsidRPr="00102913" w:rsidRDefault="005314C4" w:rsidP="006F5247">
      <w:pPr>
        <w:pStyle w:val="Prrafodelista"/>
        <w:numPr>
          <w:ilvl w:val="0"/>
          <w:numId w:val="17"/>
        </w:numPr>
        <w:spacing w:before="0" w:after="200"/>
        <w:rPr>
          <w:lang w:val="es-UY"/>
        </w:rPr>
      </w:pPr>
      <w:r w:rsidRPr="00102913">
        <w:rPr>
          <w:lang w:val="es-UY"/>
        </w:rPr>
        <w:t>El criterio, las vías y los plazos de comunicación con el DO de OSE y la G</w:t>
      </w:r>
      <w:r w:rsidR="00E314CC" w:rsidRPr="00102913">
        <w:rPr>
          <w:lang w:val="es-UY"/>
        </w:rPr>
        <w:t>CH</w:t>
      </w:r>
      <w:r w:rsidRPr="00102913">
        <w:rPr>
          <w:lang w:val="es-UY"/>
        </w:rPr>
        <w:t xml:space="preserve"> respecto a </w:t>
      </w:r>
      <w:r w:rsidR="00E314CC" w:rsidRPr="00102913">
        <w:rPr>
          <w:lang w:val="es-UY"/>
        </w:rPr>
        <w:t xml:space="preserve">incidencias en salud y seguridad. </w:t>
      </w:r>
      <w:r w:rsidRPr="00102913">
        <w:rPr>
          <w:lang w:val="es-UY"/>
        </w:rPr>
        <w:t xml:space="preserve"> </w:t>
      </w:r>
    </w:p>
    <w:p w14:paraId="12933CF4" w14:textId="77777777" w:rsidR="005314C4" w:rsidRPr="00102913" w:rsidRDefault="005314C4" w:rsidP="005314C4">
      <w:pPr>
        <w:rPr>
          <w:lang w:val="es-UY" w:bidi="ar-SA"/>
        </w:rPr>
      </w:pPr>
      <w:r w:rsidRPr="00102913">
        <w:rPr>
          <w:lang w:val="es-UY" w:bidi="ar-SA"/>
        </w:rPr>
        <w:t xml:space="preserve">Mientras que en los Informes de Desempeño se deberá incluir: </w:t>
      </w:r>
    </w:p>
    <w:p w14:paraId="35960960" w14:textId="6041E885" w:rsidR="005314C4" w:rsidRPr="00102913" w:rsidRDefault="005314C4" w:rsidP="006F5247">
      <w:pPr>
        <w:pStyle w:val="Prrafodelista"/>
        <w:numPr>
          <w:ilvl w:val="0"/>
          <w:numId w:val="17"/>
        </w:numPr>
        <w:spacing w:before="0" w:after="200"/>
        <w:rPr>
          <w:lang w:val="es-UY"/>
        </w:rPr>
      </w:pPr>
      <w:r w:rsidRPr="00102913">
        <w:rPr>
          <w:lang w:val="es-UY"/>
        </w:rPr>
        <w:t>Los registros asociados al seguimiento de la implementación del PG</w:t>
      </w:r>
      <w:r w:rsidR="00E314CC" w:rsidRPr="00102913">
        <w:rPr>
          <w:lang w:val="es-UY"/>
        </w:rPr>
        <w:t>S</w:t>
      </w:r>
      <w:r w:rsidRPr="00102913">
        <w:rPr>
          <w:lang w:val="es-UY"/>
        </w:rPr>
        <w:t>SC, que realiza el contratista.</w:t>
      </w:r>
    </w:p>
    <w:p w14:paraId="57F26C35" w14:textId="77777777" w:rsidR="005314C4" w:rsidRPr="00102913" w:rsidRDefault="005314C4" w:rsidP="006F5247">
      <w:pPr>
        <w:pStyle w:val="Prrafodelista"/>
        <w:numPr>
          <w:ilvl w:val="0"/>
          <w:numId w:val="17"/>
        </w:numPr>
        <w:spacing w:before="0" w:after="200"/>
        <w:rPr>
          <w:lang w:val="es-UY"/>
        </w:rPr>
      </w:pPr>
      <w:r w:rsidRPr="00102913">
        <w:rPr>
          <w:lang w:val="es-UY"/>
        </w:rPr>
        <w:t>Una tabla que recoja las Observaciones y No Conformidades halladas en las auditorias de OSE y su resolución, incluyendo: la fecha de generación de la observación, la observación o no conformidad, las acciones realizadas para el cierre/levantamiento, imagen de la resolución (si corresponde) y la fecha de cierre o levantamiento.</w:t>
      </w:r>
    </w:p>
    <w:p w14:paraId="0A2E2046" w14:textId="77777777" w:rsidR="005314C4" w:rsidRPr="00102913" w:rsidRDefault="005314C4" w:rsidP="006F5247">
      <w:pPr>
        <w:pStyle w:val="Prrafodelista"/>
        <w:numPr>
          <w:ilvl w:val="0"/>
          <w:numId w:val="17"/>
        </w:numPr>
        <w:spacing w:before="0" w:after="200"/>
        <w:rPr>
          <w:lang w:val="es-UY"/>
        </w:rPr>
      </w:pPr>
      <w:r w:rsidRPr="00102913">
        <w:rPr>
          <w:lang w:val="es-UY"/>
        </w:rPr>
        <w:t>Las fechas pautadas de entrega de informes con OSE y las fechas reales de entrega.</w:t>
      </w:r>
    </w:p>
    <w:p w14:paraId="2698C9F0" w14:textId="77777777" w:rsidR="005314C4" w:rsidRPr="00102913" w:rsidRDefault="005314C4" w:rsidP="006F5247">
      <w:pPr>
        <w:pStyle w:val="Prrafodelista"/>
        <w:numPr>
          <w:ilvl w:val="0"/>
          <w:numId w:val="17"/>
        </w:numPr>
        <w:spacing w:before="0" w:after="200"/>
        <w:rPr>
          <w:lang w:val="es-UY"/>
        </w:rPr>
      </w:pPr>
      <w:r w:rsidRPr="00102913">
        <w:rPr>
          <w:lang w:val="es-UY"/>
        </w:rPr>
        <w:lastRenderedPageBreak/>
        <w:t>Las comunicaciones realizadas en el periodo, incluyendo: fecha, tema y remitente.</w:t>
      </w:r>
    </w:p>
    <w:p w14:paraId="4E87D1FB" w14:textId="77777777" w:rsidR="005314C4" w:rsidRDefault="005314C4" w:rsidP="005314C4">
      <w:pPr>
        <w:pStyle w:val="Ttulo4"/>
        <w:rPr>
          <w:lang w:val="es-UY" w:bidi="ar-SA"/>
        </w:rPr>
      </w:pPr>
      <w:r w:rsidRPr="00BB6415">
        <w:rPr>
          <w:lang w:val="es-UY" w:bidi="ar-SA"/>
        </w:rPr>
        <w:t>Capítulo de Indicadores</w:t>
      </w:r>
    </w:p>
    <w:p w14:paraId="4B8F6333" w14:textId="38110C9D" w:rsidR="005314C4" w:rsidRDefault="005314C4" w:rsidP="005314C4">
      <w:pPr>
        <w:spacing w:after="0" w:line="240" w:lineRule="auto"/>
        <w:rPr>
          <w:lang w:val="es-UY"/>
        </w:rPr>
      </w:pPr>
      <w:r>
        <w:rPr>
          <w:lang w:val="es-UY"/>
        </w:rPr>
        <w:t xml:space="preserve">El PGSSC deberá replicar la tabla de indicadores que se </w:t>
      </w:r>
      <w:r w:rsidR="00CE653F">
        <w:rPr>
          <w:lang w:val="es-UY"/>
        </w:rPr>
        <w:t>presenta</w:t>
      </w:r>
      <w:r>
        <w:rPr>
          <w:lang w:val="es-UY"/>
        </w:rPr>
        <w:t xml:space="preserve"> a continuación definiendo para cada caso los </w:t>
      </w:r>
      <w:r w:rsidR="00CE653F">
        <w:rPr>
          <w:lang w:val="es-UY"/>
        </w:rPr>
        <w:t>estándares</w:t>
      </w:r>
      <w:r>
        <w:rPr>
          <w:lang w:val="es-UY"/>
        </w:rPr>
        <w:t xml:space="preserve"> a utilizar. Mientras que en los Informes de Desempeño se deberá presentar la misma tabla con la información </w:t>
      </w:r>
      <w:r w:rsidR="00CE653F">
        <w:rPr>
          <w:lang w:val="es-UY"/>
        </w:rPr>
        <w:t>mensual</w:t>
      </w:r>
      <w:r>
        <w:rPr>
          <w:lang w:val="es-UY"/>
        </w:rPr>
        <w:t xml:space="preserve"> que corresponde al periodo a informar</w:t>
      </w:r>
      <w:r w:rsidR="0065032B">
        <w:rPr>
          <w:lang w:val="es-UY"/>
        </w:rPr>
        <w:t xml:space="preserve">. </w:t>
      </w:r>
      <w:r>
        <w:rPr>
          <w:lang w:val="es-UY"/>
        </w:rPr>
        <w:t xml:space="preserve"> </w:t>
      </w:r>
    </w:p>
    <w:p w14:paraId="56DD6D46" w14:textId="40DD68DD" w:rsidR="005314C4" w:rsidRDefault="005314C4" w:rsidP="005314C4">
      <w:pPr>
        <w:spacing w:line="240" w:lineRule="auto"/>
        <w:jc w:val="center"/>
        <w:rPr>
          <w:sz w:val="18"/>
          <w:szCs w:val="18"/>
          <w:lang w:val="es-UY"/>
        </w:rPr>
      </w:pPr>
      <w:r w:rsidRPr="0001281D">
        <w:rPr>
          <w:sz w:val="18"/>
          <w:szCs w:val="18"/>
          <w:lang w:val="es-UY"/>
        </w:rPr>
        <w:t xml:space="preserve">Tabla: Indicadores </w:t>
      </w:r>
      <w:r w:rsidR="0065032B">
        <w:rPr>
          <w:sz w:val="18"/>
          <w:szCs w:val="18"/>
          <w:lang w:val="es-UY"/>
        </w:rPr>
        <w:t>de salud y seguridad</w:t>
      </w:r>
    </w:p>
    <w:tbl>
      <w:tblPr>
        <w:tblStyle w:val="Tablaconcuadrcula"/>
        <w:tblW w:w="845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2529"/>
        <w:gridCol w:w="4678"/>
        <w:gridCol w:w="1251"/>
      </w:tblGrid>
      <w:tr w:rsidR="005314C4" w:rsidRPr="0001281D" w14:paraId="043F1698" w14:textId="77777777" w:rsidTr="001656D9">
        <w:trPr>
          <w:tblHeader/>
        </w:trPr>
        <w:tc>
          <w:tcPr>
            <w:tcW w:w="2529" w:type="dxa"/>
            <w:shd w:val="clear" w:color="auto" w:fill="000000" w:themeFill="text1"/>
          </w:tcPr>
          <w:p w14:paraId="07B5F6CB" w14:textId="41318702" w:rsidR="005314C4" w:rsidRPr="0001281D" w:rsidRDefault="005314C4" w:rsidP="00EC44AF">
            <w:pPr>
              <w:spacing w:before="60" w:after="60" w:line="240" w:lineRule="auto"/>
              <w:jc w:val="center"/>
              <w:rPr>
                <w:color w:val="FFFFFF" w:themeColor="background1"/>
                <w:sz w:val="18"/>
                <w:szCs w:val="18"/>
                <w:lang w:val="es-UY"/>
              </w:rPr>
            </w:pPr>
            <w:r w:rsidRPr="0001281D">
              <w:rPr>
                <w:color w:val="FFFFFF" w:themeColor="background1"/>
                <w:sz w:val="18"/>
                <w:szCs w:val="18"/>
                <w:lang w:val="es-UY"/>
              </w:rPr>
              <w:t xml:space="preserve">Indicador </w:t>
            </w:r>
            <w:r w:rsidR="00EC44AF">
              <w:rPr>
                <w:color w:val="FFFFFF" w:themeColor="background1"/>
                <w:sz w:val="18"/>
                <w:szCs w:val="18"/>
                <w:lang w:val="es-UY"/>
              </w:rPr>
              <w:t>de salud y seguridad</w:t>
            </w:r>
          </w:p>
        </w:tc>
        <w:tc>
          <w:tcPr>
            <w:tcW w:w="4678" w:type="dxa"/>
            <w:shd w:val="clear" w:color="auto" w:fill="000000" w:themeFill="text1"/>
          </w:tcPr>
          <w:p w14:paraId="6AC96D7C" w14:textId="77777777" w:rsidR="005314C4" w:rsidRPr="0001281D" w:rsidRDefault="005314C4" w:rsidP="001656D9">
            <w:pPr>
              <w:spacing w:before="60" w:after="60" w:line="240" w:lineRule="auto"/>
              <w:jc w:val="center"/>
              <w:rPr>
                <w:color w:val="FFFFFF" w:themeColor="background1"/>
                <w:sz w:val="18"/>
                <w:szCs w:val="18"/>
              </w:rPr>
            </w:pPr>
            <w:r w:rsidRPr="0001281D">
              <w:rPr>
                <w:color w:val="FFFFFF" w:themeColor="background1"/>
                <w:sz w:val="18"/>
                <w:szCs w:val="18"/>
              </w:rPr>
              <w:t xml:space="preserve">Formula de </w:t>
            </w:r>
            <w:proofErr w:type="spellStart"/>
            <w:r w:rsidRPr="0001281D">
              <w:rPr>
                <w:color w:val="FFFFFF" w:themeColor="background1"/>
                <w:sz w:val="18"/>
                <w:szCs w:val="18"/>
              </w:rPr>
              <w:t>calculo</w:t>
            </w:r>
            <w:proofErr w:type="spellEnd"/>
            <w:r w:rsidRPr="0001281D">
              <w:rPr>
                <w:color w:val="FFFFFF" w:themeColor="background1"/>
                <w:sz w:val="18"/>
                <w:szCs w:val="18"/>
              </w:rPr>
              <w:t xml:space="preserve"> </w:t>
            </w:r>
          </w:p>
        </w:tc>
        <w:tc>
          <w:tcPr>
            <w:tcW w:w="1251" w:type="dxa"/>
            <w:shd w:val="clear" w:color="auto" w:fill="000000" w:themeFill="text1"/>
            <w:vAlign w:val="center"/>
          </w:tcPr>
          <w:p w14:paraId="4C7A2089" w14:textId="41C028DD" w:rsidR="005314C4" w:rsidRPr="0001281D" w:rsidRDefault="0065032B" w:rsidP="0065032B">
            <w:pPr>
              <w:spacing w:before="60" w:after="60" w:line="240" w:lineRule="auto"/>
              <w:jc w:val="center"/>
              <w:rPr>
                <w:color w:val="FFFFFF" w:themeColor="background1"/>
                <w:sz w:val="18"/>
                <w:szCs w:val="18"/>
              </w:rPr>
            </w:pPr>
            <w:proofErr w:type="spellStart"/>
            <w:r>
              <w:rPr>
                <w:color w:val="FFFFFF" w:themeColor="background1"/>
                <w:sz w:val="18"/>
                <w:szCs w:val="18"/>
              </w:rPr>
              <w:t>Mes</w:t>
            </w:r>
            <w:proofErr w:type="spellEnd"/>
          </w:p>
        </w:tc>
      </w:tr>
      <w:tr w:rsidR="005314C4" w:rsidRPr="009E7F53" w14:paraId="52D6095E" w14:textId="77777777" w:rsidTr="001656D9">
        <w:tc>
          <w:tcPr>
            <w:tcW w:w="2529" w:type="dxa"/>
            <w:shd w:val="clear" w:color="auto" w:fill="F2F2F2" w:themeFill="background1" w:themeFillShade="F2"/>
          </w:tcPr>
          <w:p w14:paraId="03526B23" w14:textId="381F28EF" w:rsidR="005314C4" w:rsidRPr="0065032B" w:rsidRDefault="0065032B" w:rsidP="001656D9">
            <w:pPr>
              <w:spacing w:before="60" w:after="60" w:line="240" w:lineRule="auto"/>
              <w:jc w:val="left"/>
              <w:rPr>
                <w:sz w:val="18"/>
                <w:szCs w:val="18"/>
                <w:lang w:val="es-UY"/>
              </w:rPr>
            </w:pPr>
            <w:r w:rsidRPr="0065032B">
              <w:rPr>
                <w:sz w:val="18"/>
                <w:szCs w:val="18"/>
                <w:lang w:val="es-UY"/>
              </w:rPr>
              <w:t xml:space="preserve">Cobertura medica </w:t>
            </w:r>
          </w:p>
        </w:tc>
        <w:tc>
          <w:tcPr>
            <w:tcW w:w="4678" w:type="dxa"/>
            <w:shd w:val="clear" w:color="auto" w:fill="F2F2F2" w:themeFill="background1" w:themeFillShade="F2"/>
          </w:tcPr>
          <w:p w14:paraId="0BE4CDBF" w14:textId="1099687C" w:rsidR="005314C4" w:rsidRPr="0065032B" w:rsidRDefault="0065032B" w:rsidP="001656D9">
            <w:pPr>
              <w:spacing w:before="60" w:after="60" w:line="240" w:lineRule="auto"/>
              <w:jc w:val="left"/>
              <w:rPr>
                <w:sz w:val="18"/>
                <w:szCs w:val="18"/>
                <w:lang w:val="es-UY"/>
              </w:rPr>
            </w:pPr>
            <w:r w:rsidRPr="0065032B">
              <w:rPr>
                <w:color w:val="000000" w:themeColor="text1"/>
                <w:sz w:val="18"/>
                <w:szCs w:val="18"/>
                <w:lang w:val="es-UY"/>
              </w:rPr>
              <w:t>Número de trabajadores-as con Seguro Médico y Laboral / Número de trabajadores-as total del proyecto.</w:t>
            </w:r>
          </w:p>
        </w:tc>
        <w:tc>
          <w:tcPr>
            <w:tcW w:w="1251" w:type="dxa"/>
            <w:shd w:val="clear" w:color="auto" w:fill="F2F2F2" w:themeFill="background1" w:themeFillShade="F2"/>
            <w:vAlign w:val="center"/>
          </w:tcPr>
          <w:p w14:paraId="63B5DC6C" w14:textId="77777777" w:rsidR="005314C4" w:rsidRPr="0065032B" w:rsidRDefault="005314C4" w:rsidP="001656D9">
            <w:pPr>
              <w:spacing w:before="60" w:after="60" w:line="240" w:lineRule="auto"/>
              <w:jc w:val="center"/>
              <w:rPr>
                <w:sz w:val="18"/>
                <w:szCs w:val="18"/>
                <w:lang w:val="es-UY"/>
              </w:rPr>
            </w:pPr>
          </w:p>
        </w:tc>
      </w:tr>
      <w:tr w:rsidR="0065032B" w:rsidRPr="009E7F53" w14:paraId="7CAF4C35" w14:textId="77777777" w:rsidTr="001656D9">
        <w:tc>
          <w:tcPr>
            <w:tcW w:w="2529" w:type="dxa"/>
            <w:shd w:val="clear" w:color="auto" w:fill="F2F2F2" w:themeFill="background1" w:themeFillShade="F2"/>
          </w:tcPr>
          <w:p w14:paraId="78324C83" w14:textId="0FFE4A23" w:rsidR="0065032B" w:rsidRPr="0065032B" w:rsidRDefault="0065032B" w:rsidP="0065032B">
            <w:pPr>
              <w:spacing w:before="60" w:after="60" w:line="240" w:lineRule="auto"/>
              <w:jc w:val="left"/>
              <w:rPr>
                <w:sz w:val="18"/>
                <w:szCs w:val="18"/>
                <w:lang w:val="es-UY"/>
              </w:rPr>
            </w:pPr>
            <w:r w:rsidRPr="0065032B">
              <w:rPr>
                <w:color w:val="000000"/>
                <w:sz w:val="18"/>
                <w:szCs w:val="18"/>
                <w:lang w:val="es-UY"/>
              </w:rPr>
              <w:t>Señalización de Proyecto</w:t>
            </w:r>
          </w:p>
        </w:tc>
        <w:tc>
          <w:tcPr>
            <w:tcW w:w="4678" w:type="dxa"/>
            <w:shd w:val="clear" w:color="auto" w:fill="F2F2F2" w:themeFill="background1" w:themeFillShade="F2"/>
          </w:tcPr>
          <w:p w14:paraId="3CAE36F9" w14:textId="4E6E63B8" w:rsidR="0065032B" w:rsidRPr="0065032B" w:rsidRDefault="0065032B" w:rsidP="0065032B">
            <w:pPr>
              <w:spacing w:before="60" w:after="60" w:line="240" w:lineRule="auto"/>
              <w:jc w:val="left"/>
              <w:rPr>
                <w:sz w:val="18"/>
                <w:szCs w:val="18"/>
                <w:lang w:val="es-UY"/>
              </w:rPr>
            </w:pPr>
            <w:r w:rsidRPr="0065032B">
              <w:rPr>
                <w:color w:val="000000"/>
                <w:sz w:val="18"/>
                <w:szCs w:val="18"/>
                <w:lang w:val="es-UY"/>
              </w:rPr>
              <w:t xml:space="preserve">Número de frentes de obras que cuentan con la señalización y accesos peatonales y vehiculares necesarios para prevenir los riesgos ambientales, viales y de salud y seguridad / Número de frentes de obras operativos en el proyecto. </w:t>
            </w:r>
          </w:p>
        </w:tc>
        <w:tc>
          <w:tcPr>
            <w:tcW w:w="1251" w:type="dxa"/>
            <w:shd w:val="clear" w:color="auto" w:fill="F2F2F2" w:themeFill="background1" w:themeFillShade="F2"/>
            <w:vAlign w:val="center"/>
          </w:tcPr>
          <w:p w14:paraId="027FD231" w14:textId="77777777" w:rsidR="0065032B" w:rsidRPr="0065032B" w:rsidRDefault="0065032B" w:rsidP="0065032B">
            <w:pPr>
              <w:spacing w:before="60" w:after="60" w:line="240" w:lineRule="auto"/>
              <w:jc w:val="center"/>
              <w:rPr>
                <w:sz w:val="18"/>
                <w:szCs w:val="18"/>
                <w:lang w:val="es-UY"/>
              </w:rPr>
            </w:pPr>
          </w:p>
        </w:tc>
      </w:tr>
      <w:tr w:rsidR="0065032B" w:rsidRPr="009E7F53" w14:paraId="07968F52" w14:textId="77777777" w:rsidTr="001656D9">
        <w:tc>
          <w:tcPr>
            <w:tcW w:w="2529" w:type="dxa"/>
            <w:shd w:val="clear" w:color="auto" w:fill="F2F2F2" w:themeFill="background1" w:themeFillShade="F2"/>
          </w:tcPr>
          <w:p w14:paraId="6C0B861D" w14:textId="16468278" w:rsidR="0065032B" w:rsidRPr="0065032B" w:rsidRDefault="0065032B" w:rsidP="0065032B">
            <w:pPr>
              <w:spacing w:before="60" w:after="60" w:line="240" w:lineRule="auto"/>
              <w:jc w:val="left"/>
              <w:rPr>
                <w:sz w:val="18"/>
                <w:szCs w:val="18"/>
                <w:lang w:val="es-UY"/>
              </w:rPr>
            </w:pPr>
            <w:r w:rsidRPr="0065032B">
              <w:rPr>
                <w:color w:val="000000" w:themeColor="text1"/>
                <w:sz w:val="18"/>
                <w:szCs w:val="18"/>
                <w:lang w:val="es-UY"/>
              </w:rPr>
              <w:t>Capacitaciones de ESHS del personal</w:t>
            </w:r>
          </w:p>
        </w:tc>
        <w:tc>
          <w:tcPr>
            <w:tcW w:w="4678" w:type="dxa"/>
            <w:shd w:val="clear" w:color="auto" w:fill="F2F2F2" w:themeFill="background1" w:themeFillShade="F2"/>
          </w:tcPr>
          <w:p w14:paraId="1124F6DB" w14:textId="77EB6122" w:rsidR="0065032B" w:rsidRPr="0065032B" w:rsidRDefault="0065032B" w:rsidP="0065032B">
            <w:pPr>
              <w:spacing w:before="60" w:after="60" w:line="240" w:lineRule="auto"/>
              <w:jc w:val="left"/>
              <w:rPr>
                <w:sz w:val="18"/>
                <w:szCs w:val="18"/>
                <w:lang w:val="es-UY"/>
              </w:rPr>
            </w:pPr>
            <w:r w:rsidRPr="0065032B">
              <w:rPr>
                <w:color w:val="000000" w:themeColor="text1"/>
                <w:sz w:val="18"/>
                <w:szCs w:val="18"/>
                <w:lang w:val="es-UY"/>
              </w:rPr>
              <w:t>Número de trabajadores-as capacitados en materia ambiental, social y de higiene y seguridad / Número total de trabajadores-as del proyecto en el mes.</w:t>
            </w:r>
          </w:p>
        </w:tc>
        <w:tc>
          <w:tcPr>
            <w:tcW w:w="1251" w:type="dxa"/>
            <w:shd w:val="clear" w:color="auto" w:fill="F2F2F2" w:themeFill="background1" w:themeFillShade="F2"/>
          </w:tcPr>
          <w:p w14:paraId="521EEDD3" w14:textId="77777777" w:rsidR="0065032B" w:rsidRPr="0065032B" w:rsidRDefault="0065032B" w:rsidP="0065032B">
            <w:pPr>
              <w:spacing w:before="60" w:after="60" w:line="240" w:lineRule="auto"/>
              <w:jc w:val="center"/>
              <w:rPr>
                <w:sz w:val="18"/>
                <w:szCs w:val="18"/>
                <w:lang w:val="es-UY"/>
              </w:rPr>
            </w:pPr>
          </w:p>
        </w:tc>
      </w:tr>
      <w:tr w:rsidR="0065032B" w:rsidRPr="009E7F53" w14:paraId="534E6A9D" w14:textId="77777777" w:rsidTr="001656D9">
        <w:tc>
          <w:tcPr>
            <w:tcW w:w="2529" w:type="dxa"/>
            <w:shd w:val="clear" w:color="auto" w:fill="F2F2F2" w:themeFill="background1" w:themeFillShade="F2"/>
          </w:tcPr>
          <w:p w14:paraId="56A80F4A" w14:textId="431B264E" w:rsidR="0065032B" w:rsidRPr="0065032B" w:rsidRDefault="0065032B" w:rsidP="0065032B">
            <w:pPr>
              <w:spacing w:before="60" w:after="60" w:line="240" w:lineRule="auto"/>
              <w:jc w:val="left"/>
              <w:rPr>
                <w:color w:val="000000"/>
                <w:sz w:val="18"/>
                <w:szCs w:val="18"/>
                <w:lang w:val="es-UY"/>
              </w:rPr>
            </w:pPr>
            <w:r w:rsidRPr="0065032B">
              <w:rPr>
                <w:color w:val="000000"/>
                <w:sz w:val="18"/>
                <w:szCs w:val="18"/>
                <w:lang w:val="es-UY"/>
              </w:rPr>
              <w:t>Capacitaciones dictadas</w:t>
            </w:r>
          </w:p>
        </w:tc>
        <w:tc>
          <w:tcPr>
            <w:tcW w:w="4678" w:type="dxa"/>
            <w:shd w:val="clear" w:color="auto" w:fill="F2F2F2" w:themeFill="background1" w:themeFillShade="F2"/>
          </w:tcPr>
          <w:p w14:paraId="085F6A3F" w14:textId="07E10B7F" w:rsidR="0065032B" w:rsidRPr="0065032B" w:rsidRDefault="0065032B" w:rsidP="0065032B">
            <w:pPr>
              <w:spacing w:before="60" w:after="60" w:line="240" w:lineRule="auto"/>
              <w:jc w:val="left"/>
              <w:rPr>
                <w:color w:val="000000"/>
                <w:sz w:val="18"/>
                <w:szCs w:val="18"/>
                <w:lang w:val="es-UY"/>
              </w:rPr>
            </w:pPr>
            <w:r w:rsidRPr="0065032B">
              <w:rPr>
                <w:color w:val="000000"/>
                <w:sz w:val="18"/>
                <w:szCs w:val="18"/>
                <w:lang w:val="es-UY"/>
              </w:rPr>
              <w:t>Porcentaje de capacitaciones dictadas del total de capacitaciones requeridas de acuerdo con el Programa de capacitación</w:t>
            </w:r>
          </w:p>
        </w:tc>
        <w:tc>
          <w:tcPr>
            <w:tcW w:w="1251" w:type="dxa"/>
            <w:shd w:val="clear" w:color="auto" w:fill="F2F2F2" w:themeFill="background1" w:themeFillShade="F2"/>
          </w:tcPr>
          <w:p w14:paraId="4F7B96A0" w14:textId="77777777" w:rsidR="0065032B" w:rsidRPr="0065032B" w:rsidRDefault="0065032B" w:rsidP="0065032B">
            <w:pPr>
              <w:spacing w:before="60" w:after="60" w:line="240" w:lineRule="auto"/>
              <w:jc w:val="center"/>
              <w:rPr>
                <w:sz w:val="18"/>
                <w:szCs w:val="18"/>
                <w:lang w:val="es-UY"/>
              </w:rPr>
            </w:pPr>
          </w:p>
        </w:tc>
      </w:tr>
      <w:tr w:rsidR="0065032B" w:rsidRPr="009E7F53" w14:paraId="3697B33C" w14:textId="77777777" w:rsidTr="001656D9">
        <w:tc>
          <w:tcPr>
            <w:tcW w:w="2529" w:type="dxa"/>
            <w:shd w:val="clear" w:color="auto" w:fill="F2F2F2" w:themeFill="background1" w:themeFillShade="F2"/>
          </w:tcPr>
          <w:p w14:paraId="0AF03BF7" w14:textId="6BD93139" w:rsidR="0065032B" w:rsidRPr="0065032B" w:rsidRDefault="0065032B" w:rsidP="0065032B">
            <w:pPr>
              <w:spacing w:before="60" w:after="60" w:line="240" w:lineRule="auto"/>
              <w:jc w:val="left"/>
              <w:rPr>
                <w:color w:val="000000"/>
                <w:sz w:val="18"/>
                <w:szCs w:val="18"/>
                <w:lang w:val="es-UY"/>
              </w:rPr>
            </w:pPr>
            <w:r w:rsidRPr="0065032B">
              <w:rPr>
                <w:color w:val="000000"/>
                <w:sz w:val="18"/>
                <w:szCs w:val="18"/>
                <w:lang w:val="es-UY"/>
              </w:rPr>
              <w:t>Índice de frecuencia de accidentes (IF)</w:t>
            </w:r>
          </w:p>
        </w:tc>
        <w:tc>
          <w:tcPr>
            <w:tcW w:w="4678" w:type="dxa"/>
            <w:shd w:val="clear" w:color="auto" w:fill="F2F2F2" w:themeFill="background1" w:themeFillShade="F2"/>
          </w:tcPr>
          <w:p w14:paraId="3D393C50" w14:textId="11963E78" w:rsidR="0065032B" w:rsidRPr="0065032B" w:rsidRDefault="0065032B" w:rsidP="0065032B">
            <w:pPr>
              <w:spacing w:before="60" w:after="60" w:line="240" w:lineRule="auto"/>
              <w:jc w:val="left"/>
              <w:rPr>
                <w:color w:val="000000"/>
                <w:sz w:val="18"/>
                <w:szCs w:val="18"/>
                <w:lang w:val="es-UY"/>
              </w:rPr>
            </w:pPr>
            <w:r w:rsidRPr="0065032B">
              <w:rPr>
                <w:color w:val="000000"/>
                <w:sz w:val="18"/>
                <w:szCs w:val="18"/>
                <w:lang w:val="es-UY"/>
              </w:rPr>
              <w:t>Número de accidentes ocurridos por mes en el proyecto por 200,000 / Número de total de horas hombres trabajadas en el proyecto en el mes.</w:t>
            </w:r>
          </w:p>
        </w:tc>
        <w:tc>
          <w:tcPr>
            <w:tcW w:w="1251" w:type="dxa"/>
            <w:shd w:val="clear" w:color="auto" w:fill="F2F2F2" w:themeFill="background1" w:themeFillShade="F2"/>
          </w:tcPr>
          <w:p w14:paraId="57CB8AC6" w14:textId="77777777" w:rsidR="0065032B" w:rsidRPr="0065032B" w:rsidRDefault="0065032B" w:rsidP="0065032B">
            <w:pPr>
              <w:spacing w:before="60" w:after="60" w:line="240" w:lineRule="auto"/>
              <w:jc w:val="center"/>
              <w:rPr>
                <w:sz w:val="18"/>
                <w:szCs w:val="18"/>
                <w:lang w:val="es-UY"/>
              </w:rPr>
            </w:pPr>
          </w:p>
        </w:tc>
      </w:tr>
      <w:tr w:rsidR="0065032B" w:rsidRPr="009E7F53" w14:paraId="7FEB00B9" w14:textId="77777777" w:rsidTr="001656D9">
        <w:tc>
          <w:tcPr>
            <w:tcW w:w="2529" w:type="dxa"/>
            <w:shd w:val="clear" w:color="auto" w:fill="F2F2F2" w:themeFill="background1" w:themeFillShade="F2"/>
          </w:tcPr>
          <w:p w14:paraId="74C3CE73" w14:textId="1D779C81" w:rsidR="0065032B" w:rsidRPr="0065032B" w:rsidRDefault="0065032B" w:rsidP="0065032B">
            <w:pPr>
              <w:spacing w:before="60" w:after="60" w:line="240" w:lineRule="auto"/>
              <w:jc w:val="left"/>
              <w:rPr>
                <w:color w:val="000000"/>
                <w:sz w:val="18"/>
                <w:szCs w:val="18"/>
                <w:lang w:val="es-UY"/>
              </w:rPr>
            </w:pPr>
            <w:r w:rsidRPr="0065032B">
              <w:rPr>
                <w:color w:val="000000"/>
                <w:sz w:val="18"/>
                <w:szCs w:val="18"/>
                <w:lang w:val="es-UY"/>
              </w:rPr>
              <w:t>Índice de accidentes graves (IG)</w:t>
            </w:r>
          </w:p>
        </w:tc>
        <w:tc>
          <w:tcPr>
            <w:tcW w:w="4678" w:type="dxa"/>
            <w:shd w:val="clear" w:color="auto" w:fill="F2F2F2" w:themeFill="background1" w:themeFillShade="F2"/>
          </w:tcPr>
          <w:p w14:paraId="16D400D3" w14:textId="3A8D9AF9" w:rsidR="0065032B" w:rsidRPr="0065032B" w:rsidRDefault="0065032B" w:rsidP="0065032B">
            <w:pPr>
              <w:spacing w:before="60" w:after="60" w:line="240" w:lineRule="auto"/>
              <w:jc w:val="left"/>
              <w:rPr>
                <w:color w:val="000000"/>
                <w:sz w:val="18"/>
                <w:szCs w:val="18"/>
                <w:lang w:val="es-UY"/>
              </w:rPr>
            </w:pPr>
            <w:r w:rsidRPr="0065032B">
              <w:rPr>
                <w:color w:val="000000"/>
                <w:sz w:val="18"/>
                <w:szCs w:val="18"/>
                <w:lang w:val="es-UY"/>
              </w:rPr>
              <w:t>Número de accidentes graves ocurridos por mes en el proyecto por 200,000 / Número total de horas hombres trabajadas en el proyecto en el mes.</w:t>
            </w:r>
          </w:p>
        </w:tc>
        <w:tc>
          <w:tcPr>
            <w:tcW w:w="1251" w:type="dxa"/>
            <w:shd w:val="clear" w:color="auto" w:fill="F2F2F2" w:themeFill="background1" w:themeFillShade="F2"/>
          </w:tcPr>
          <w:p w14:paraId="5E30599F" w14:textId="77777777" w:rsidR="0065032B" w:rsidRPr="0065032B" w:rsidRDefault="0065032B" w:rsidP="0065032B">
            <w:pPr>
              <w:spacing w:before="60" w:after="60" w:line="240" w:lineRule="auto"/>
              <w:jc w:val="center"/>
              <w:rPr>
                <w:sz w:val="18"/>
                <w:szCs w:val="18"/>
                <w:lang w:val="es-UY"/>
              </w:rPr>
            </w:pPr>
          </w:p>
        </w:tc>
      </w:tr>
      <w:tr w:rsidR="0065032B" w:rsidRPr="009E7F53" w14:paraId="2612D8C0" w14:textId="77777777" w:rsidTr="001656D9">
        <w:tc>
          <w:tcPr>
            <w:tcW w:w="2529" w:type="dxa"/>
            <w:shd w:val="clear" w:color="auto" w:fill="F2F2F2" w:themeFill="background1" w:themeFillShade="F2"/>
          </w:tcPr>
          <w:p w14:paraId="44853C10" w14:textId="49CF0CFD" w:rsidR="0065032B" w:rsidRPr="0065032B" w:rsidRDefault="0065032B" w:rsidP="0065032B">
            <w:pPr>
              <w:spacing w:before="60" w:after="60" w:line="240" w:lineRule="auto"/>
              <w:jc w:val="left"/>
              <w:rPr>
                <w:color w:val="000000"/>
                <w:sz w:val="18"/>
                <w:szCs w:val="18"/>
                <w:lang w:val="es-UY"/>
              </w:rPr>
            </w:pPr>
            <w:r w:rsidRPr="0065032B">
              <w:rPr>
                <w:color w:val="000000"/>
                <w:sz w:val="18"/>
                <w:szCs w:val="18"/>
                <w:lang w:val="es-UY"/>
              </w:rPr>
              <w:t>Índice de accidentes mortales (IM)</w:t>
            </w:r>
          </w:p>
        </w:tc>
        <w:tc>
          <w:tcPr>
            <w:tcW w:w="4678" w:type="dxa"/>
            <w:shd w:val="clear" w:color="auto" w:fill="F2F2F2" w:themeFill="background1" w:themeFillShade="F2"/>
          </w:tcPr>
          <w:p w14:paraId="465E0F3F" w14:textId="620437C5" w:rsidR="0065032B" w:rsidRPr="0065032B" w:rsidRDefault="0065032B" w:rsidP="0065032B">
            <w:pPr>
              <w:spacing w:before="60" w:after="60" w:line="240" w:lineRule="auto"/>
              <w:jc w:val="left"/>
              <w:rPr>
                <w:color w:val="000000"/>
                <w:sz w:val="18"/>
                <w:szCs w:val="18"/>
                <w:lang w:val="es-UY"/>
              </w:rPr>
            </w:pPr>
            <w:r w:rsidRPr="0065032B">
              <w:rPr>
                <w:color w:val="000000"/>
                <w:sz w:val="18"/>
                <w:szCs w:val="18"/>
                <w:lang w:val="es-UY"/>
              </w:rPr>
              <w:t>Número de accidentes mortales ocurrido por mes en el proyecto por 200,000 / Número de total de horas hombres trabajadas en el proyecto en el mes</w:t>
            </w:r>
          </w:p>
        </w:tc>
        <w:tc>
          <w:tcPr>
            <w:tcW w:w="1251" w:type="dxa"/>
            <w:shd w:val="clear" w:color="auto" w:fill="F2F2F2" w:themeFill="background1" w:themeFillShade="F2"/>
          </w:tcPr>
          <w:p w14:paraId="217BD122" w14:textId="77777777" w:rsidR="0065032B" w:rsidRPr="0065032B" w:rsidRDefault="0065032B" w:rsidP="0065032B">
            <w:pPr>
              <w:spacing w:before="60" w:after="60" w:line="240" w:lineRule="auto"/>
              <w:jc w:val="center"/>
              <w:rPr>
                <w:sz w:val="18"/>
                <w:szCs w:val="18"/>
                <w:lang w:val="es-UY"/>
              </w:rPr>
            </w:pPr>
          </w:p>
        </w:tc>
      </w:tr>
      <w:tr w:rsidR="0065032B" w:rsidRPr="009E7F53" w14:paraId="6EBEEE02" w14:textId="77777777" w:rsidTr="001656D9">
        <w:tc>
          <w:tcPr>
            <w:tcW w:w="2529" w:type="dxa"/>
            <w:shd w:val="clear" w:color="auto" w:fill="F2F2F2" w:themeFill="background1" w:themeFillShade="F2"/>
          </w:tcPr>
          <w:p w14:paraId="2916CCB2" w14:textId="1F740221" w:rsidR="0065032B" w:rsidRPr="0065032B" w:rsidRDefault="0065032B" w:rsidP="0065032B">
            <w:pPr>
              <w:spacing w:before="60" w:after="60" w:line="240" w:lineRule="auto"/>
              <w:jc w:val="left"/>
              <w:rPr>
                <w:color w:val="000000"/>
                <w:sz w:val="18"/>
                <w:szCs w:val="18"/>
                <w:lang w:val="es-UY"/>
              </w:rPr>
            </w:pPr>
            <w:r w:rsidRPr="0065032B">
              <w:rPr>
                <w:color w:val="000000" w:themeColor="text1"/>
                <w:sz w:val="18"/>
                <w:szCs w:val="18"/>
                <w:lang w:val="es-UY"/>
              </w:rPr>
              <w:t>Utilización de Equipo de Protección Personal (EPP)</w:t>
            </w:r>
          </w:p>
        </w:tc>
        <w:tc>
          <w:tcPr>
            <w:tcW w:w="4678" w:type="dxa"/>
            <w:shd w:val="clear" w:color="auto" w:fill="F2F2F2" w:themeFill="background1" w:themeFillShade="F2"/>
          </w:tcPr>
          <w:p w14:paraId="6AB792D7" w14:textId="44F55199" w:rsidR="0065032B" w:rsidRPr="0065032B" w:rsidRDefault="0065032B" w:rsidP="0065032B">
            <w:pPr>
              <w:spacing w:before="60" w:after="60" w:line="240" w:lineRule="auto"/>
              <w:jc w:val="left"/>
              <w:rPr>
                <w:color w:val="000000"/>
                <w:sz w:val="18"/>
                <w:szCs w:val="18"/>
                <w:u w:val="single"/>
                <w:lang w:val="es-UY"/>
              </w:rPr>
            </w:pPr>
            <w:r w:rsidRPr="0065032B">
              <w:rPr>
                <w:color w:val="000000" w:themeColor="text1"/>
                <w:sz w:val="18"/>
                <w:szCs w:val="18"/>
                <w:lang w:val="es-UY"/>
              </w:rPr>
              <w:t>Número de personal que utiliza los EPP de acuerdo con el riesgo de la actividad / número total de empleados-as que realiza actividades en el Proyecto.</w:t>
            </w:r>
          </w:p>
        </w:tc>
        <w:tc>
          <w:tcPr>
            <w:tcW w:w="1251" w:type="dxa"/>
            <w:shd w:val="clear" w:color="auto" w:fill="F2F2F2" w:themeFill="background1" w:themeFillShade="F2"/>
          </w:tcPr>
          <w:p w14:paraId="1F893B91" w14:textId="77777777" w:rsidR="0065032B" w:rsidRPr="0065032B" w:rsidRDefault="0065032B" w:rsidP="0065032B">
            <w:pPr>
              <w:spacing w:before="60" w:after="60" w:line="240" w:lineRule="auto"/>
              <w:jc w:val="center"/>
              <w:rPr>
                <w:sz w:val="18"/>
                <w:szCs w:val="18"/>
                <w:lang w:val="es-UY"/>
              </w:rPr>
            </w:pPr>
          </w:p>
        </w:tc>
      </w:tr>
      <w:tr w:rsidR="0065032B" w:rsidRPr="009E7F53" w14:paraId="77254073" w14:textId="77777777" w:rsidTr="001656D9">
        <w:tc>
          <w:tcPr>
            <w:tcW w:w="2529" w:type="dxa"/>
            <w:shd w:val="clear" w:color="auto" w:fill="F2F2F2" w:themeFill="background1" w:themeFillShade="F2"/>
          </w:tcPr>
          <w:p w14:paraId="2DBDB5BE" w14:textId="2C3DDFFC" w:rsidR="0065032B" w:rsidRPr="0065032B" w:rsidRDefault="0065032B" w:rsidP="0065032B">
            <w:pPr>
              <w:spacing w:before="60" w:after="60" w:line="240" w:lineRule="auto"/>
              <w:jc w:val="left"/>
              <w:rPr>
                <w:color w:val="000000"/>
                <w:sz w:val="18"/>
                <w:szCs w:val="18"/>
                <w:lang w:val="es-UY"/>
              </w:rPr>
            </w:pPr>
            <w:r w:rsidRPr="0065032B">
              <w:rPr>
                <w:color w:val="000000" w:themeColor="text1"/>
                <w:sz w:val="18"/>
                <w:szCs w:val="18"/>
                <w:lang w:val="es-UY"/>
              </w:rPr>
              <w:t>COVID-19</w:t>
            </w:r>
          </w:p>
        </w:tc>
        <w:tc>
          <w:tcPr>
            <w:tcW w:w="4678" w:type="dxa"/>
            <w:shd w:val="clear" w:color="auto" w:fill="F2F2F2" w:themeFill="background1" w:themeFillShade="F2"/>
          </w:tcPr>
          <w:p w14:paraId="61F20CF8" w14:textId="14EEE48D" w:rsidR="0065032B" w:rsidRPr="0065032B" w:rsidRDefault="0065032B" w:rsidP="0065032B">
            <w:pPr>
              <w:spacing w:before="60" w:after="60" w:line="240" w:lineRule="auto"/>
              <w:jc w:val="left"/>
              <w:rPr>
                <w:color w:val="000000"/>
                <w:sz w:val="18"/>
                <w:szCs w:val="18"/>
                <w:u w:val="single"/>
                <w:lang w:val="es-UY"/>
              </w:rPr>
            </w:pPr>
            <w:r w:rsidRPr="0065032B">
              <w:rPr>
                <w:color w:val="000000" w:themeColor="text1"/>
                <w:sz w:val="18"/>
                <w:szCs w:val="18"/>
                <w:lang w:val="es-UY"/>
              </w:rPr>
              <w:t>Número de trabajadores-as COVID-19 positivos por contacto estrecho en entorno laboral</w:t>
            </w:r>
            <w:r w:rsidRPr="0065032B">
              <w:rPr>
                <w:rStyle w:val="Refdenotaalpie"/>
                <w:color w:val="000000" w:themeColor="text1"/>
                <w:sz w:val="18"/>
                <w:szCs w:val="18"/>
              </w:rPr>
              <w:footnoteReference w:id="1"/>
            </w:r>
            <w:r w:rsidRPr="0065032B">
              <w:rPr>
                <w:color w:val="000000" w:themeColor="text1"/>
                <w:sz w:val="18"/>
                <w:szCs w:val="18"/>
                <w:lang w:val="es-UY"/>
              </w:rPr>
              <w:t>/Número total de trabajadores-as</w:t>
            </w:r>
          </w:p>
        </w:tc>
        <w:tc>
          <w:tcPr>
            <w:tcW w:w="1251" w:type="dxa"/>
            <w:shd w:val="clear" w:color="auto" w:fill="F2F2F2" w:themeFill="background1" w:themeFillShade="F2"/>
          </w:tcPr>
          <w:p w14:paraId="1DE862DB" w14:textId="77777777" w:rsidR="0065032B" w:rsidRPr="0065032B" w:rsidRDefault="0065032B" w:rsidP="0065032B">
            <w:pPr>
              <w:spacing w:before="60" w:after="60" w:line="240" w:lineRule="auto"/>
              <w:jc w:val="center"/>
              <w:rPr>
                <w:sz w:val="18"/>
                <w:szCs w:val="18"/>
                <w:lang w:val="es-UY"/>
              </w:rPr>
            </w:pPr>
          </w:p>
        </w:tc>
      </w:tr>
      <w:tr w:rsidR="0065032B" w:rsidRPr="009E7F53" w14:paraId="1EF95A7E" w14:textId="77777777" w:rsidTr="001656D9">
        <w:tc>
          <w:tcPr>
            <w:tcW w:w="2529" w:type="dxa"/>
            <w:shd w:val="clear" w:color="auto" w:fill="F2F2F2" w:themeFill="background1" w:themeFillShade="F2"/>
          </w:tcPr>
          <w:p w14:paraId="6B267442" w14:textId="6CDDA933" w:rsidR="0065032B" w:rsidRPr="0065032B" w:rsidRDefault="0065032B" w:rsidP="0065032B">
            <w:pPr>
              <w:spacing w:before="60" w:after="60" w:line="240" w:lineRule="auto"/>
              <w:jc w:val="left"/>
              <w:rPr>
                <w:color w:val="000000"/>
                <w:sz w:val="18"/>
                <w:szCs w:val="18"/>
                <w:lang w:val="es-UY"/>
              </w:rPr>
            </w:pPr>
            <w:r w:rsidRPr="0065032B">
              <w:rPr>
                <w:color w:val="000000"/>
                <w:sz w:val="18"/>
                <w:szCs w:val="18"/>
                <w:lang w:val="es-UY"/>
              </w:rPr>
              <w:t>Inspecciones planeadas de ESHS</w:t>
            </w:r>
          </w:p>
        </w:tc>
        <w:tc>
          <w:tcPr>
            <w:tcW w:w="4678" w:type="dxa"/>
            <w:shd w:val="clear" w:color="auto" w:fill="F2F2F2" w:themeFill="background1" w:themeFillShade="F2"/>
          </w:tcPr>
          <w:p w14:paraId="3D470B2D" w14:textId="2FB5AE06" w:rsidR="0065032B" w:rsidRPr="0065032B" w:rsidRDefault="0065032B" w:rsidP="0065032B">
            <w:pPr>
              <w:spacing w:before="60" w:after="60" w:line="240" w:lineRule="auto"/>
              <w:jc w:val="left"/>
              <w:rPr>
                <w:color w:val="000000"/>
                <w:sz w:val="18"/>
                <w:szCs w:val="18"/>
                <w:u w:val="single"/>
                <w:lang w:val="es-UY"/>
              </w:rPr>
            </w:pPr>
            <w:r w:rsidRPr="0065032B">
              <w:rPr>
                <w:color w:val="000000"/>
                <w:sz w:val="18"/>
                <w:szCs w:val="18"/>
                <w:lang w:val="es-UY"/>
              </w:rPr>
              <w:t>Número de inspecciones de ESHS realizadas al mes / Número de inspecciones programadas para el mes.</w:t>
            </w:r>
          </w:p>
        </w:tc>
        <w:tc>
          <w:tcPr>
            <w:tcW w:w="1251" w:type="dxa"/>
            <w:shd w:val="clear" w:color="auto" w:fill="F2F2F2" w:themeFill="background1" w:themeFillShade="F2"/>
          </w:tcPr>
          <w:p w14:paraId="69849948" w14:textId="77777777" w:rsidR="0065032B" w:rsidRPr="0065032B" w:rsidRDefault="0065032B" w:rsidP="0065032B">
            <w:pPr>
              <w:spacing w:before="60" w:after="60" w:line="240" w:lineRule="auto"/>
              <w:jc w:val="center"/>
              <w:rPr>
                <w:sz w:val="18"/>
                <w:szCs w:val="18"/>
                <w:lang w:val="es-UY"/>
              </w:rPr>
            </w:pPr>
          </w:p>
        </w:tc>
      </w:tr>
      <w:tr w:rsidR="0065032B" w:rsidRPr="009E7F53" w14:paraId="655262F0" w14:textId="77777777" w:rsidTr="001656D9">
        <w:tc>
          <w:tcPr>
            <w:tcW w:w="2529" w:type="dxa"/>
            <w:shd w:val="clear" w:color="auto" w:fill="F2F2F2" w:themeFill="background1" w:themeFillShade="F2"/>
          </w:tcPr>
          <w:p w14:paraId="36050432" w14:textId="77777777" w:rsidR="0065032B" w:rsidRPr="0065032B" w:rsidRDefault="0065032B" w:rsidP="0065032B">
            <w:pPr>
              <w:spacing w:before="60" w:after="60" w:line="240" w:lineRule="auto"/>
              <w:jc w:val="left"/>
              <w:rPr>
                <w:sz w:val="18"/>
                <w:szCs w:val="18"/>
                <w:lang w:val="es-UY"/>
              </w:rPr>
            </w:pPr>
            <w:r w:rsidRPr="0065032B">
              <w:rPr>
                <w:color w:val="000000"/>
                <w:sz w:val="18"/>
                <w:szCs w:val="18"/>
                <w:lang w:val="es-UY"/>
              </w:rPr>
              <w:t xml:space="preserve">Gestión de No conformidades </w:t>
            </w:r>
          </w:p>
        </w:tc>
        <w:tc>
          <w:tcPr>
            <w:tcW w:w="4678" w:type="dxa"/>
            <w:shd w:val="clear" w:color="auto" w:fill="F2F2F2" w:themeFill="background1" w:themeFillShade="F2"/>
          </w:tcPr>
          <w:p w14:paraId="797ECFF9" w14:textId="77777777" w:rsidR="0065032B" w:rsidRPr="0065032B" w:rsidRDefault="0065032B" w:rsidP="0065032B">
            <w:pPr>
              <w:spacing w:before="60" w:after="60" w:line="240" w:lineRule="auto"/>
              <w:jc w:val="left"/>
              <w:rPr>
                <w:sz w:val="18"/>
                <w:szCs w:val="18"/>
                <w:lang w:val="es-UY"/>
              </w:rPr>
            </w:pPr>
            <w:r w:rsidRPr="0065032B">
              <w:rPr>
                <w:color w:val="000000"/>
                <w:sz w:val="18"/>
                <w:szCs w:val="18"/>
                <w:lang w:val="es-UY"/>
              </w:rPr>
              <w:t>Número de No Conformidades de ESHS cerradas en tiempo, definido según Plan de Acción Correctivo / Número de No Conformidades de ESHS identificadas en el mes mediante inspecciones, visitas, observaciones y otros mecanismos empleados.</w:t>
            </w:r>
          </w:p>
        </w:tc>
        <w:tc>
          <w:tcPr>
            <w:tcW w:w="1251" w:type="dxa"/>
            <w:shd w:val="clear" w:color="auto" w:fill="F2F2F2" w:themeFill="background1" w:themeFillShade="F2"/>
          </w:tcPr>
          <w:p w14:paraId="10FD6D2F" w14:textId="77777777" w:rsidR="0065032B" w:rsidRPr="0065032B" w:rsidRDefault="0065032B" w:rsidP="0065032B">
            <w:pPr>
              <w:spacing w:before="60" w:after="60" w:line="240" w:lineRule="auto"/>
              <w:jc w:val="center"/>
              <w:rPr>
                <w:sz w:val="18"/>
                <w:szCs w:val="18"/>
                <w:lang w:val="es-UY"/>
              </w:rPr>
            </w:pPr>
          </w:p>
        </w:tc>
      </w:tr>
    </w:tbl>
    <w:p w14:paraId="3D4E6FE8" w14:textId="13E158B4" w:rsidR="001656D9" w:rsidRDefault="00DF09CD" w:rsidP="001656D9">
      <w:pPr>
        <w:pStyle w:val="Ttulo1"/>
        <w:rPr>
          <w:lang w:val="es-UY"/>
        </w:rPr>
      </w:pPr>
      <w:bookmarkStart w:id="28" w:name="_Toc165899193"/>
      <w:r>
        <w:rPr>
          <w:lang w:val="es-UY"/>
        </w:rPr>
        <w:lastRenderedPageBreak/>
        <w:t xml:space="preserve">AUDITORIAS POR PARTE DE </w:t>
      </w:r>
      <w:r w:rsidR="00DB7A0A">
        <w:rPr>
          <w:lang w:val="es-UY"/>
        </w:rPr>
        <w:t>OSE</w:t>
      </w:r>
      <w:r w:rsidR="00102913">
        <w:rPr>
          <w:lang w:val="es-UY"/>
        </w:rPr>
        <w:t xml:space="preserve"> EN LA FASE DE CONSTRUCCIÓN</w:t>
      </w:r>
      <w:bookmarkEnd w:id="28"/>
    </w:p>
    <w:p w14:paraId="09F1BA80" w14:textId="77777777" w:rsidR="00D56A9A" w:rsidRDefault="001656D9" w:rsidP="00EC44AF">
      <w:pPr>
        <w:spacing w:after="0" w:line="240" w:lineRule="auto"/>
        <w:rPr>
          <w:lang w:val="es-UY"/>
        </w:rPr>
      </w:pPr>
      <w:r w:rsidRPr="00BB6EAB">
        <w:rPr>
          <w:lang w:val="es-UY"/>
        </w:rPr>
        <w:t>OSE a través de su</w:t>
      </w:r>
      <w:r w:rsidR="00AC346E">
        <w:rPr>
          <w:lang w:val="es-UY"/>
        </w:rPr>
        <w:t>s Gerencias especificas (</w:t>
      </w:r>
      <w:r w:rsidRPr="00BB6EAB">
        <w:rPr>
          <w:lang w:val="es-UY"/>
        </w:rPr>
        <w:t>Gerencia de Gestión Ambiental</w:t>
      </w:r>
      <w:r w:rsidR="00AC346E">
        <w:rPr>
          <w:lang w:val="es-UY"/>
        </w:rPr>
        <w:t xml:space="preserve">, Gerencia de Comunicación y Gerencia </w:t>
      </w:r>
      <w:r w:rsidR="00D56A9A">
        <w:rPr>
          <w:lang w:val="es-UY"/>
        </w:rPr>
        <w:t xml:space="preserve">de Capital Humano – </w:t>
      </w:r>
      <w:proofErr w:type="spellStart"/>
      <w:r w:rsidR="00D56A9A">
        <w:rPr>
          <w:lang w:val="es-UY"/>
        </w:rPr>
        <w:t>Prevencionistas</w:t>
      </w:r>
      <w:proofErr w:type="spellEnd"/>
      <w:r w:rsidR="00D56A9A">
        <w:rPr>
          <w:lang w:val="es-UY"/>
        </w:rPr>
        <w:t xml:space="preserve">) </w:t>
      </w:r>
      <w:r w:rsidRPr="00BB6EAB">
        <w:rPr>
          <w:lang w:val="es-UY"/>
        </w:rPr>
        <w:t xml:space="preserve">realizará la verificación del cumplimiento de la implementación del </w:t>
      </w:r>
      <w:r w:rsidR="00D56A9A">
        <w:rPr>
          <w:lang w:val="es-UY"/>
        </w:rPr>
        <w:t>“</w:t>
      </w:r>
      <w:r w:rsidRPr="00BB6EAB">
        <w:rPr>
          <w:lang w:val="es-UY"/>
        </w:rPr>
        <w:t>PGA</w:t>
      </w:r>
      <w:r w:rsidR="00D56A9A">
        <w:rPr>
          <w:lang w:val="es-UY"/>
        </w:rPr>
        <w:t>S</w:t>
      </w:r>
      <w:r w:rsidRPr="00BB6EAB">
        <w:rPr>
          <w:lang w:val="es-UY"/>
        </w:rPr>
        <w:t>C</w:t>
      </w:r>
      <w:r w:rsidR="00D56A9A">
        <w:rPr>
          <w:lang w:val="es-UY"/>
        </w:rPr>
        <w:t xml:space="preserve">” a través de auditorías. </w:t>
      </w:r>
    </w:p>
    <w:p w14:paraId="0527D95F" w14:textId="36559D78" w:rsidR="001656D9" w:rsidRPr="00BB6EAB" w:rsidRDefault="00D56A9A" w:rsidP="00EC44AF">
      <w:pPr>
        <w:spacing w:after="0" w:line="240" w:lineRule="auto"/>
        <w:rPr>
          <w:lang w:val="es-UY"/>
        </w:rPr>
      </w:pPr>
      <w:r w:rsidRPr="00BB6EAB">
        <w:rPr>
          <w:lang w:val="es-UY"/>
        </w:rPr>
        <w:t>Las fechas de las auditorías serán</w:t>
      </w:r>
      <w:r w:rsidR="001656D9" w:rsidRPr="00BB6EAB">
        <w:rPr>
          <w:lang w:val="es-UY"/>
        </w:rPr>
        <w:t xml:space="preserve"> coordinada</w:t>
      </w:r>
      <w:r>
        <w:rPr>
          <w:lang w:val="es-UY"/>
        </w:rPr>
        <w:t>s</w:t>
      </w:r>
      <w:r w:rsidR="001656D9" w:rsidRPr="00BB6EAB">
        <w:rPr>
          <w:lang w:val="es-UY"/>
        </w:rPr>
        <w:t xml:space="preserve"> por </w:t>
      </w:r>
      <w:r>
        <w:rPr>
          <w:lang w:val="es-UY"/>
        </w:rPr>
        <w:t>cada Gerencia</w:t>
      </w:r>
      <w:r w:rsidR="001656D9" w:rsidRPr="00BB6EAB">
        <w:rPr>
          <w:lang w:val="es-UY"/>
        </w:rPr>
        <w:t xml:space="preserve"> con la DO de OSE, quien comunicará al Contratista con una antelación mínima de 48 horas para que </w:t>
      </w:r>
      <w:r>
        <w:rPr>
          <w:lang w:val="es-UY"/>
        </w:rPr>
        <w:t xml:space="preserve">el </w:t>
      </w:r>
      <w:r w:rsidR="00CE653F">
        <w:rPr>
          <w:lang w:val="es-UY"/>
        </w:rPr>
        <w:t>Responsable</w:t>
      </w:r>
      <w:r>
        <w:rPr>
          <w:lang w:val="es-UY"/>
        </w:rPr>
        <w:t xml:space="preserve"> correspondiente (RA, RS, RHS) e</w:t>
      </w:r>
      <w:r w:rsidR="001656D9" w:rsidRPr="00BB6EAB">
        <w:rPr>
          <w:lang w:val="es-UY"/>
        </w:rPr>
        <w:t xml:space="preserve">sté presente en la misma. </w:t>
      </w:r>
    </w:p>
    <w:p w14:paraId="64CACCEE" w14:textId="6D5B1C70" w:rsidR="001656D9" w:rsidRDefault="00D56A9A" w:rsidP="00EC44AF">
      <w:pPr>
        <w:spacing w:after="0" w:line="240" w:lineRule="auto"/>
        <w:rPr>
          <w:lang w:val="es-UY"/>
        </w:rPr>
      </w:pPr>
      <w:r>
        <w:rPr>
          <w:lang w:val="es-UY"/>
        </w:rPr>
        <w:t xml:space="preserve">Posterior a cada auditoria, la Gerencia correspondiente, realizará </w:t>
      </w:r>
      <w:r w:rsidR="001656D9" w:rsidRPr="00BB6EAB">
        <w:rPr>
          <w:lang w:val="es-UY"/>
        </w:rPr>
        <w:t>un informe que elevará vía mail a la DO de OSE, con copia al R</w:t>
      </w:r>
      <w:r>
        <w:rPr>
          <w:lang w:val="es-UY"/>
        </w:rPr>
        <w:t xml:space="preserve">esponsable </w:t>
      </w:r>
      <w:r w:rsidR="001656D9" w:rsidRPr="00BB6EAB">
        <w:rPr>
          <w:lang w:val="es-UY"/>
        </w:rPr>
        <w:t xml:space="preserve">del contratista, con un plazo máximo de 7 días hábiles de realizada la auditoria. En caso de haberse identificado Observaciones o No conformidades, se deberá proceder de la siguiente manera: </w:t>
      </w:r>
    </w:p>
    <w:p w14:paraId="5324A1DF" w14:textId="7DED72CE" w:rsidR="001656D9" w:rsidRPr="00BB6EAB" w:rsidRDefault="001656D9" w:rsidP="006F5247">
      <w:pPr>
        <w:pStyle w:val="Prrafodelista"/>
        <w:numPr>
          <w:ilvl w:val="0"/>
          <w:numId w:val="17"/>
        </w:numPr>
        <w:spacing w:after="0" w:line="240" w:lineRule="auto"/>
        <w:ind w:left="714" w:hanging="357"/>
        <w:rPr>
          <w:lang w:val="es-UY"/>
        </w:rPr>
      </w:pPr>
      <w:r w:rsidRPr="00BB6EAB">
        <w:rPr>
          <w:lang w:val="es-UY"/>
        </w:rPr>
        <w:t xml:space="preserve">Las Observaciones deberán ser contestadas en el informe </w:t>
      </w:r>
      <w:r w:rsidR="0096429C">
        <w:rPr>
          <w:lang w:val="es-UY"/>
        </w:rPr>
        <w:t xml:space="preserve">de seguimiento </w:t>
      </w:r>
      <w:r w:rsidRPr="00BB6EAB">
        <w:rPr>
          <w:lang w:val="es-UY"/>
        </w:rPr>
        <w:t xml:space="preserve">siguiente a la auditoria. En el mismo se deberá establecer la evidencia del levantamiento o el plan de trabajo (con responsables, fechas límites y acciones a realizar) para el levantamiento de la observación.   </w:t>
      </w:r>
    </w:p>
    <w:p w14:paraId="3F62D8EE" w14:textId="77777777" w:rsidR="001656D9" w:rsidRPr="00BB6EAB" w:rsidRDefault="001656D9" w:rsidP="006F5247">
      <w:pPr>
        <w:pStyle w:val="Prrafodelista"/>
        <w:numPr>
          <w:ilvl w:val="0"/>
          <w:numId w:val="17"/>
        </w:numPr>
        <w:spacing w:after="0" w:line="240" w:lineRule="auto"/>
        <w:rPr>
          <w:lang w:val="es-UY"/>
        </w:rPr>
      </w:pPr>
      <w:r w:rsidRPr="00BB6EAB">
        <w:rPr>
          <w:lang w:val="es-UY"/>
        </w:rPr>
        <w:t xml:space="preserve">Las No Conformidades deberán contestarse a través de una nota en un plazo máximo de 7 días hábiles de recibido el informe de auditora. En dicha nota deberá establecerse: la evidencia del levantamiento de la No Conformidad, o el plan de trabajo (con responsables y fechas límites) para el levantamiento de la misma o el descargo pertinente de la empresa.  </w:t>
      </w:r>
    </w:p>
    <w:p w14:paraId="16DE88E0" w14:textId="77777777" w:rsidR="001656D9" w:rsidRPr="001656D9" w:rsidRDefault="001656D9" w:rsidP="001656D9">
      <w:pPr>
        <w:spacing w:before="0" w:after="200"/>
        <w:rPr>
          <w:lang w:val="es-UY"/>
        </w:rPr>
      </w:pPr>
    </w:p>
    <w:p w14:paraId="6DDD038A" w14:textId="5387DB1D" w:rsidR="00151BDE" w:rsidRDefault="00151BDE" w:rsidP="00151BDE">
      <w:pPr>
        <w:pStyle w:val="Ttulo1"/>
        <w:rPr>
          <w:lang w:val="es-UY"/>
        </w:rPr>
      </w:pPr>
      <w:bookmarkStart w:id="29" w:name="_Toc165899194"/>
      <w:r>
        <w:rPr>
          <w:lang w:val="es-UY"/>
        </w:rPr>
        <w:lastRenderedPageBreak/>
        <w:t>ACLARACIONES</w:t>
      </w:r>
      <w:bookmarkEnd w:id="29"/>
      <w:r>
        <w:rPr>
          <w:lang w:val="es-UY"/>
        </w:rPr>
        <w:t xml:space="preserve"> </w:t>
      </w:r>
    </w:p>
    <w:p w14:paraId="6CA9DA86" w14:textId="025410DE" w:rsidR="00151BDE" w:rsidRPr="000D1FB4" w:rsidRDefault="000444F5" w:rsidP="00151BDE">
      <w:pPr>
        <w:pStyle w:val="Ttulo2"/>
        <w:rPr>
          <w:lang w:val="es-ES_tradnl"/>
        </w:rPr>
      </w:pPr>
      <w:bookmarkStart w:id="30" w:name="_Toc165899195"/>
      <w:r>
        <w:rPr>
          <w:lang w:val="es-ES_tradnl"/>
        </w:rPr>
        <w:t>F</w:t>
      </w:r>
      <w:r w:rsidR="00151BDE">
        <w:rPr>
          <w:lang w:val="es-ES_tradnl"/>
        </w:rPr>
        <w:t>ormato y fecha de entrega de los documentos</w:t>
      </w:r>
      <w:bookmarkEnd w:id="30"/>
      <w:r w:rsidR="00151BDE">
        <w:rPr>
          <w:lang w:val="es-ES_tradnl"/>
        </w:rPr>
        <w:t xml:space="preserve"> </w:t>
      </w:r>
    </w:p>
    <w:p w14:paraId="2776D552" w14:textId="76804B14" w:rsidR="00241234" w:rsidRDefault="00241234" w:rsidP="00241234">
      <w:pPr>
        <w:pStyle w:val="Ttulo3"/>
        <w:rPr>
          <w:lang w:val="es-UY"/>
        </w:rPr>
      </w:pPr>
      <w:r w:rsidRPr="00241234">
        <w:rPr>
          <w:lang w:val="es-UY"/>
        </w:rPr>
        <w:t xml:space="preserve">Plan de Gestión Ambiental y Social </w:t>
      </w:r>
    </w:p>
    <w:p w14:paraId="41D2A73E" w14:textId="3B225F0D" w:rsidR="00241234" w:rsidRDefault="00241234" w:rsidP="00241234">
      <w:pPr>
        <w:spacing w:after="0" w:line="240" w:lineRule="auto"/>
        <w:rPr>
          <w:lang w:val="es-UY"/>
        </w:rPr>
      </w:pPr>
      <w:r w:rsidRPr="00241234">
        <w:rPr>
          <w:lang w:val="es-UY"/>
        </w:rPr>
        <w:t xml:space="preserve">El Contratista </w:t>
      </w:r>
      <w:r w:rsidR="00CE653F" w:rsidRPr="00241234">
        <w:rPr>
          <w:lang w:val="es-UY"/>
        </w:rPr>
        <w:t>deberá</w:t>
      </w:r>
      <w:r w:rsidRPr="00241234">
        <w:rPr>
          <w:lang w:val="es-UY"/>
        </w:rPr>
        <w:t xml:space="preserve"> entregar una nota que indique con claridad que documentos </w:t>
      </w:r>
      <w:r w:rsidR="00CE653F" w:rsidRPr="00241234">
        <w:rPr>
          <w:lang w:val="es-UY"/>
        </w:rPr>
        <w:t>está</w:t>
      </w:r>
      <w:r w:rsidRPr="00241234">
        <w:rPr>
          <w:lang w:val="es-UY"/>
        </w:rPr>
        <w:t xml:space="preserve"> entregando y en </w:t>
      </w:r>
      <w:r w:rsidR="00CE653F" w:rsidRPr="00241234">
        <w:rPr>
          <w:lang w:val="es-UY"/>
        </w:rPr>
        <w:t>qué</w:t>
      </w:r>
      <w:r w:rsidRPr="00241234">
        <w:rPr>
          <w:lang w:val="es-UY"/>
        </w:rPr>
        <w:t xml:space="preserve"> fecha, la misma podrá ser digital o física </w:t>
      </w:r>
      <w:r>
        <w:rPr>
          <w:lang w:val="es-UY"/>
        </w:rPr>
        <w:t>siempre que esté</w:t>
      </w:r>
      <w:r w:rsidRPr="00241234">
        <w:rPr>
          <w:lang w:val="es-UY"/>
        </w:rPr>
        <w:t xml:space="preserve"> acompañada por una versión digital en formato PDF de los </w:t>
      </w:r>
      <w:r w:rsidR="002F2B41">
        <w:rPr>
          <w:lang w:val="es-UY"/>
        </w:rPr>
        <w:t xml:space="preserve">tres </w:t>
      </w:r>
      <w:r>
        <w:rPr>
          <w:lang w:val="es-UY"/>
        </w:rPr>
        <w:t>sub</w:t>
      </w:r>
      <w:r w:rsidRPr="00241234">
        <w:rPr>
          <w:lang w:val="es-UY"/>
        </w:rPr>
        <w:t xml:space="preserve">documentos que engloban el </w:t>
      </w:r>
      <w:hyperlink w:anchor="_INTRODUCCIÓN" w:history="1">
        <w:r w:rsidRPr="009A0E07">
          <w:rPr>
            <w:rStyle w:val="Hipervnculo"/>
            <w:lang w:val="es-UY"/>
          </w:rPr>
          <w:t>PGAS</w:t>
        </w:r>
        <w:r w:rsidR="002F2B41" w:rsidRPr="009A0E07">
          <w:rPr>
            <w:rStyle w:val="Hipervnculo"/>
            <w:lang w:val="es-UY"/>
          </w:rPr>
          <w:t>-</w:t>
        </w:r>
        <w:r w:rsidRPr="009A0E07">
          <w:rPr>
            <w:rStyle w:val="Hipervnculo"/>
            <w:lang w:val="es-UY"/>
          </w:rPr>
          <w:t>C</w:t>
        </w:r>
      </w:hyperlink>
      <w:r w:rsidRPr="00241234">
        <w:rPr>
          <w:lang w:val="es-UY"/>
        </w:rPr>
        <w:t>.</w:t>
      </w:r>
      <w:r>
        <w:rPr>
          <w:lang w:val="es-UY"/>
        </w:rPr>
        <w:t xml:space="preserve"> Cada sub documento (</w:t>
      </w:r>
      <w:hyperlink w:anchor="PGAC" w:history="1">
        <w:r w:rsidRPr="00A17B81">
          <w:rPr>
            <w:rStyle w:val="Hipervnculo"/>
            <w:lang w:val="es-UY"/>
          </w:rPr>
          <w:t>PGAC</w:t>
        </w:r>
      </w:hyperlink>
      <w:r>
        <w:rPr>
          <w:lang w:val="es-UY"/>
        </w:rPr>
        <w:t xml:space="preserve">, </w:t>
      </w:r>
      <w:hyperlink w:anchor="PGSC" w:history="1">
        <w:r w:rsidRPr="00A17B81">
          <w:rPr>
            <w:rStyle w:val="Hipervnculo"/>
            <w:lang w:val="es-UY"/>
          </w:rPr>
          <w:t>PGSC</w:t>
        </w:r>
      </w:hyperlink>
      <w:r>
        <w:rPr>
          <w:lang w:val="es-UY"/>
        </w:rPr>
        <w:t xml:space="preserve">, </w:t>
      </w:r>
      <w:hyperlink w:anchor="PGSSC" w:history="1">
        <w:r w:rsidRPr="00A17B81">
          <w:rPr>
            <w:rStyle w:val="Hipervnculo"/>
            <w:lang w:val="es-UY"/>
          </w:rPr>
          <w:t>PGSSC</w:t>
        </w:r>
      </w:hyperlink>
      <w:r>
        <w:rPr>
          <w:lang w:val="es-UY"/>
        </w:rPr>
        <w:t>) deberá</w:t>
      </w:r>
      <w:r w:rsidRPr="00241234">
        <w:rPr>
          <w:lang w:val="es-UY"/>
        </w:rPr>
        <w:t xml:space="preserve"> estar firmado por el </w:t>
      </w:r>
      <w:r w:rsidR="00CE653F" w:rsidRPr="00241234">
        <w:rPr>
          <w:lang w:val="es-UY"/>
        </w:rPr>
        <w:t>Responsable</w:t>
      </w:r>
      <w:r w:rsidRPr="00241234">
        <w:rPr>
          <w:lang w:val="es-UY"/>
        </w:rPr>
        <w:t xml:space="preserve"> </w:t>
      </w:r>
      <w:r w:rsidR="00CE653F" w:rsidRPr="00241234">
        <w:rPr>
          <w:lang w:val="es-UY"/>
        </w:rPr>
        <w:t>correspondiente</w:t>
      </w:r>
      <w:r w:rsidRPr="00241234">
        <w:rPr>
          <w:lang w:val="es-UY"/>
        </w:rPr>
        <w:t xml:space="preserve"> (RA, RS, RHS).   </w:t>
      </w:r>
    </w:p>
    <w:p w14:paraId="36DB8CED" w14:textId="057CCFFC" w:rsidR="000444F5" w:rsidRDefault="00241234" w:rsidP="000444F5">
      <w:pPr>
        <w:spacing w:after="0" w:line="240" w:lineRule="auto"/>
        <w:rPr>
          <w:b/>
          <w:lang w:val="es-UY"/>
        </w:rPr>
      </w:pPr>
      <w:r w:rsidRPr="00241234">
        <w:rPr>
          <w:lang w:val="es-UY"/>
        </w:rPr>
        <w:t>Tanto la nota como los subdocumentos deberán ser entre</w:t>
      </w:r>
      <w:r w:rsidR="001656D9" w:rsidRPr="00241234">
        <w:rPr>
          <w:lang w:val="es-UY"/>
        </w:rPr>
        <w:t>gado</w:t>
      </w:r>
      <w:r w:rsidRPr="00241234">
        <w:rPr>
          <w:lang w:val="es-UY"/>
        </w:rPr>
        <w:t>s</w:t>
      </w:r>
      <w:r w:rsidR="001656D9" w:rsidRPr="00241234">
        <w:rPr>
          <w:lang w:val="es-UY"/>
        </w:rPr>
        <w:t xml:space="preserve"> a la </w:t>
      </w:r>
      <w:r>
        <w:rPr>
          <w:lang w:val="es-UY"/>
        </w:rPr>
        <w:t>DO</w:t>
      </w:r>
      <w:r w:rsidR="001656D9" w:rsidRPr="00241234">
        <w:rPr>
          <w:lang w:val="es-UY"/>
        </w:rPr>
        <w:t xml:space="preserve"> de OSE para su aprobación, previo al </w:t>
      </w:r>
      <w:r w:rsidR="00CE653F" w:rsidRPr="00241234">
        <w:rPr>
          <w:lang w:val="es-UY"/>
        </w:rPr>
        <w:t>inicio</w:t>
      </w:r>
      <w:r w:rsidR="001656D9" w:rsidRPr="00241234">
        <w:rPr>
          <w:lang w:val="es-UY"/>
        </w:rPr>
        <w:t xml:space="preserve"> de la obra. En caso </w:t>
      </w:r>
      <w:r w:rsidR="00A17B81">
        <w:rPr>
          <w:lang w:val="es-UY"/>
        </w:rPr>
        <w:t xml:space="preserve">de OSE solicitar cambios o incorporaciones a los mismos, </w:t>
      </w:r>
      <w:r w:rsidR="001656D9" w:rsidRPr="00241234">
        <w:rPr>
          <w:lang w:val="es-UY"/>
        </w:rPr>
        <w:t xml:space="preserve">el Contratista contará con 7 días hábiles (13 días calendario) para realizar la entrega de la nueva versión. </w:t>
      </w:r>
      <w:r w:rsidR="001656D9" w:rsidRPr="00241234">
        <w:rPr>
          <w:b/>
          <w:lang w:val="es-UY"/>
        </w:rPr>
        <w:t xml:space="preserve">Cualquier atraso en el comienzo de la obra o en los plazos para su ejecución, por incumplir con los plazos descritos será responsabilidad del Contratista. </w:t>
      </w:r>
    </w:p>
    <w:p w14:paraId="52F18088" w14:textId="26917FAB" w:rsidR="000444F5" w:rsidRPr="000444F5" w:rsidRDefault="000444F5" w:rsidP="000444F5">
      <w:pPr>
        <w:spacing w:after="0" w:line="240" w:lineRule="auto"/>
        <w:rPr>
          <w:b/>
          <w:lang w:val="es-UY"/>
        </w:rPr>
      </w:pPr>
      <w:r w:rsidRPr="000444F5">
        <w:rPr>
          <w:lang w:val="es-UY"/>
        </w:rPr>
        <w:t>En caso de que por motivos técnicos o prácticos deban generarse modificaciones a lo planteado en el PGAC, PGSC o PGSSC, se deberá elevar una nota a la DO de OSE (con el suficiente tiempo de anticipación) donde se solicite dicha modificación justificando y detallando el cambio a realizar.</w:t>
      </w:r>
    </w:p>
    <w:p w14:paraId="2E397A5C" w14:textId="0127FD14" w:rsidR="00241234" w:rsidRPr="00241234" w:rsidRDefault="00241234" w:rsidP="00241234">
      <w:pPr>
        <w:pStyle w:val="Ttulo3"/>
        <w:rPr>
          <w:lang w:val="es-UY"/>
        </w:rPr>
      </w:pPr>
      <w:r w:rsidRPr="00241234">
        <w:rPr>
          <w:lang w:val="es-UY"/>
        </w:rPr>
        <w:t xml:space="preserve">Informes de desempeño </w:t>
      </w:r>
    </w:p>
    <w:p w14:paraId="5DC3C6C5" w14:textId="4F416E62" w:rsidR="001656D9" w:rsidRDefault="00241234" w:rsidP="000444F5">
      <w:pPr>
        <w:spacing w:after="0" w:line="240" w:lineRule="auto"/>
        <w:rPr>
          <w:lang w:val="es-UY"/>
        </w:rPr>
      </w:pPr>
      <w:r w:rsidRPr="00241234">
        <w:rPr>
          <w:lang w:val="es-UY"/>
        </w:rPr>
        <w:t xml:space="preserve">El </w:t>
      </w:r>
      <w:hyperlink w:anchor="_Informe_de_implantación" w:history="1">
        <w:r w:rsidRPr="00303EBA">
          <w:rPr>
            <w:rStyle w:val="Hipervnculo"/>
            <w:lang w:val="es-UY"/>
          </w:rPr>
          <w:t>Informe Ambiental de Implantación</w:t>
        </w:r>
      </w:hyperlink>
      <w:r w:rsidRPr="00241234">
        <w:rPr>
          <w:lang w:val="es-UY"/>
        </w:rPr>
        <w:t xml:space="preserve"> </w:t>
      </w:r>
      <w:r w:rsidR="007E2C39">
        <w:rPr>
          <w:lang w:val="es-UY"/>
        </w:rPr>
        <w:t xml:space="preserve">deberá ser presentado, </w:t>
      </w:r>
      <w:r w:rsidRPr="00241234">
        <w:rPr>
          <w:lang w:val="es-UY"/>
        </w:rPr>
        <w:t>al DO de OSE</w:t>
      </w:r>
      <w:r w:rsidR="007E2C39">
        <w:rPr>
          <w:lang w:val="es-UY"/>
        </w:rPr>
        <w:t>,</w:t>
      </w:r>
      <w:r w:rsidRPr="00241234">
        <w:rPr>
          <w:lang w:val="es-UY"/>
        </w:rPr>
        <w:t xml:space="preserve"> </w:t>
      </w:r>
      <w:r w:rsidR="001656D9" w:rsidRPr="00241234">
        <w:rPr>
          <w:lang w:val="es-UY"/>
        </w:rPr>
        <w:t>por nota (acompañado por una versión digital en formato PDF), con la firma del RA. El documento será entregado con un plazo máximo de 45 días calendario a partir de la fecha indicada en el acta de inicio de obra. En caso de detectar</w:t>
      </w:r>
      <w:r w:rsidR="000826AE">
        <w:rPr>
          <w:lang w:val="es-UY"/>
        </w:rPr>
        <w:t>se</w:t>
      </w:r>
      <w:r w:rsidR="001656D9" w:rsidRPr="00241234">
        <w:rPr>
          <w:lang w:val="es-UY"/>
        </w:rPr>
        <w:t xml:space="preserve"> omisiones u errores se solicitará la entrega de una nueva versión. El Contratista contará con 7 días hábiles para realizar la entrega de la misma. </w:t>
      </w:r>
    </w:p>
    <w:p w14:paraId="0314E228" w14:textId="77777777" w:rsidR="00D63192" w:rsidRPr="007E2C39" w:rsidRDefault="00D63192" w:rsidP="00D63192">
      <w:pPr>
        <w:spacing w:after="0" w:line="240" w:lineRule="auto"/>
        <w:rPr>
          <w:lang w:val="es-UY"/>
        </w:rPr>
      </w:pPr>
      <w:r w:rsidRPr="007E2C39">
        <w:rPr>
          <w:lang w:val="es-UY"/>
        </w:rPr>
        <w:t>Los</w:t>
      </w:r>
      <w:r>
        <w:rPr>
          <w:lang w:val="es-UY"/>
        </w:rPr>
        <w:t xml:space="preserve"> tres</w:t>
      </w:r>
      <w:r w:rsidRPr="007E2C39">
        <w:rPr>
          <w:lang w:val="es-UY"/>
        </w:rPr>
        <w:t xml:space="preserve"> </w:t>
      </w:r>
      <w:hyperlink w:anchor="Informes" w:history="1">
        <w:r w:rsidRPr="000826AE">
          <w:rPr>
            <w:rStyle w:val="Hipervnculo"/>
            <w:lang w:val="es-UY"/>
          </w:rPr>
          <w:t>Informes de Seguimiento</w:t>
        </w:r>
      </w:hyperlink>
      <w:r w:rsidRPr="007E2C39">
        <w:rPr>
          <w:lang w:val="es-UY"/>
        </w:rPr>
        <w:t xml:space="preserve"> deberán ser presentados, al DO de OSE, por nota (acompañado por una versión digital en formato PDF de cada subdocumento), con la firma del Responsable correspondi</w:t>
      </w:r>
      <w:r>
        <w:rPr>
          <w:lang w:val="es-UY"/>
        </w:rPr>
        <w:t>e</w:t>
      </w:r>
      <w:r w:rsidRPr="007E2C39">
        <w:rPr>
          <w:lang w:val="es-UY"/>
        </w:rPr>
        <w:t>nte. Los documentos serán entregados de forma trimestral con un plazo máximo de 15 días calendario a partir del cierre del trimestre. En caso de detectar</w:t>
      </w:r>
      <w:r>
        <w:rPr>
          <w:lang w:val="es-UY"/>
        </w:rPr>
        <w:t>se</w:t>
      </w:r>
      <w:r w:rsidRPr="007E2C39">
        <w:rPr>
          <w:lang w:val="es-UY"/>
        </w:rPr>
        <w:t xml:space="preserve"> omisiones u errores se solicitará la entrega de una nueva versión. El Contratista contará con 7 días hábiles para realizar la entrega de la misma. Si la obra se extiende respecto al tiempo inicial estimado, se deberán se</w:t>
      </w:r>
      <w:r>
        <w:rPr>
          <w:lang w:val="es-UY"/>
        </w:rPr>
        <w:t xml:space="preserve">guir entregando los informes </w:t>
      </w:r>
      <w:r w:rsidRPr="007E2C39">
        <w:rPr>
          <w:lang w:val="es-UY"/>
        </w:rPr>
        <w:t xml:space="preserve">con la frecuencia inicial estipulada hasta que la misma concluya. </w:t>
      </w:r>
    </w:p>
    <w:p w14:paraId="21523864" w14:textId="16B31906" w:rsidR="001656D9" w:rsidRPr="007E2C39" w:rsidRDefault="007E2C39" w:rsidP="000444F5">
      <w:pPr>
        <w:spacing w:after="0" w:line="240" w:lineRule="auto"/>
        <w:rPr>
          <w:lang w:val="es-UY"/>
        </w:rPr>
      </w:pPr>
      <w:r w:rsidRPr="000444F5">
        <w:rPr>
          <w:lang w:val="es-UY"/>
        </w:rPr>
        <w:t xml:space="preserve">Los </w:t>
      </w:r>
      <w:r w:rsidR="002A5EB1">
        <w:rPr>
          <w:lang w:val="es-UY"/>
        </w:rPr>
        <w:t xml:space="preserve">tres </w:t>
      </w:r>
      <w:r w:rsidRPr="000444F5">
        <w:rPr>
          <w:lang w:val="es-UY"/>
        </w:rPr>
        <w:t xml:space="preserve">Informes Finales </w:t>
      </w:r>
      <w:r w:rsidR="002A5EB1">
        <w:rPr>
          <w:lang w:val="es-UY"/>
        </w:rPr>
        <w:t xml:space="preserve">(ambiental, social y salud y seguridad) </w:t>
      </w:r>
      <w:r w:rsidRPr="000444F5">
        <w:rPr>
          <w:lang w:val="es-UY"/>
        </w:rPr>
        <w:t xml:space="preserve">deberán ser presentados, al DO de OSE, por nota (acompañado por una versión digital en formato PDF de cada subdocumento), con la firma del </w:t>
      </w:r>
      <w:r w:rsidR="00CE653F" w:rsidRPr="000444F5">
        <w:rPr>
          <w:lang w:val="es-UY"/>
        </w:rPr>
        <w:t>Responsable</w:t>
      </w:r>
      <w:r w:rsidRPr="000444F5">
        <w:rPr>
          <w:lang w:val="es-UY"/>
        </w:rPr>
        <w:t xml:space="preserve"> correspondiente. </w:t>
      </w:r>
      <w:r w:rsidR="000444F5" w:rsidRPr="000444F5">
        <w:rPr>
          <w:lang w:val="es-UY"/>
        </w:rPr>
        <w:t xml:space="preserve">Los documentos serán entregados </w:t>
      </w:r>
      <w:r w:rsidR="001656D9" w:rsidRPr="000444F5">
        <w:rPr>
          <w:lang w:val="es-UY"/>
        </w:rPr>
        <w:t xml:space="preserve">junto con la solicitud de recepción provisoria. </w:t>
      </w:r>
      <w:r w:rsidR="002A5EB1" w:rsidRPr="007E2C39">
        <w:rPr>
          <w:lang w:val="es-UY"/>
        </w:rPr>
        <w:t>En caso de detectar</w:t>
      </w:r>
      <w:r w:rsidR="002A5EB1">
        <w:rPr>
          <w:lang w:val="es-UY"/>
        </w:rPr>
        <w:t>se</w:t>
      </w:r>
      <w:r w:rsidR="002A5EB1" w:rsidRPr="007E2C39">
        <w:rPr>
          <w:lang w:val="es-UY"/>
        </w:rPr>
        <w:t xml:space="preserve"> omisiones u errores se solicitará la entrega de una nueva versión. El Contratista contará con 7 días hábiles para realizar la entrega de la misma.</w:t>
      </w:r>
    </w:p>
    <w:p w14:paraId="327ED4CA" w14:textId="312656B8" w:rsidR="00151BDE" w:rsidRDefault="00151BDE" w:rsidP="000444F5">
      <w:pPr>
        <w:spacing w:after="0" w:line="240" w:lineRule="auto"/>
        <w:rPr>
          <w:lang w:val="es-UY"/>
        </w:rPr>
      </w:pPr>
      <w:r w:rsidRPr="000444F5">
        <w:rPr>
          <w:lang w:val="es-UY"/>
        </w:rPr>
        <w:t xml:space="preserve">En caso de que por motivos excepcionales no pueda cumplirse con la fecha de entrega pautada para los documentos, se deberá elevar una nota a la DO de OSE (con el suficiente tiempo de anticipación) donde se solicite una prórroga.  </w:t>
      </w:r>
    </w:p>
    <w:p w14:paraId="26D9946E" w14:textId="77777777" w:rsidR="008064A7" w:rsidRDefault="008064A7" w:rsidP="000444F5">
      <w:pPr>
        <w:spacing w:after="0" w:line="240" w:lineRule="auto"/>
        <w:rPr>
          <w:lang w:val="es-UY"/>
        </w:rPr>
      </w:pPr>
    </w:p>
    <w:p w14:paraId="52DDC662" w14:textId="2E2E38FE" w:rsidR="00151BDE" w:rsidRPr="000D1FB4" w:rsidRDefault="00151BDE" w:rsidP="00151BDE">
      <w:pPr>
        <w:pStyle w:val="Ttulo2"/>
        <w:rPr>
          <w:lang w:val="es-ES_tradnl"/>
        </w:rPr>
      </w:pPr>
      <w:bookmarkStart w:id="31" w:name="_Toc165899196"/>
      <w:r w:rsidRPr="000D1FB4">
        <w:rPr>
          <w:lang w:val="es-ES_tradnl"/>
        </w:rPr>
        <w:t>Precio y cotización</w:t>
      </w:r>
      <w:bookmarkEnd w:id="31"/>
      <w:r w:rsidRPr="000D1FB4">
        <w:rPr>
          <w:lang w:val="es-ES_tradnl"/>
        </w:rPr>
        <w:t xml:space="preserve"> </w:t>
      </w:r>
    </w:p>
    <w:p w14:paraId="2110842E" w14:textId="45E6EDFA" w:rsidR="00151BDE" w:rsidRDefault="00151BDE" w:rsidP="00151BDE">
      <w:pPr>
        <w:spacing w:after="0" w:line="240" w:lineRule="auto"/>
        <w:rPr>
          <w:lang w:val="es-UY"/>
        </w:rPr>
      </w:pPr>
      <w:r w:rsidRPr="00BF47C7">
        <w:rPr>
          <w:lang w:val="es-UY"/>
        </w:rPr>
        <w:lastRenderedPageBreak/>
        <w:t>El prec</w:t>
      </w:r>
      <w:r w:rsidR="000444F5" w:rsidRPr="00BF47C7">
        <w:rPr>
          <w:lang w:val="es-UY"/>
        </w:rPr>
        <w:t>io total del</w:t>
      </w:r>
      <w:r w:rsidR="008064A7" w:rsidRPr="00BF47C7">
        <w:rPr>
          <w:lang w:val="es-UY"/>
        </w:rPr>
        <w:t xml:space="preserve"> sub</w:t>
      </w:r>
      <w:r w:rsidR="000444F5" w:rsidRPr="00BF47C7">
        <w:rPr>
          <w:lang w:val="es-UY"/>
        </w:rPr>
        <w:t xml:space="preserve"> rubro</w:t>
      </w:r>
      <w:r w:rsidR="008064A7" w:rsidRPr="00BF47C7">
        <w:rPr>
          <w:lang w:val="es-UY"/>
        </w:rPr>
        <w:t xml:space="preserve">: </w:t>
      </w:r>
      <w:r w:rsidR="000444F5" w:rsidRPr="00BF47C7">
        <w:rPr>
          <w:lang w:val="es-UY"/>
        </w:rPr>
        <w:t xml:space="preserve"> </w:t>
      </w:r>
      <w:r w:rsidR="00BF47C7" w:rsidRPr="00BF47C7">
        <w:rPr>
          <w:lang w:val="es-UY"/>
        </w:rPr>
        <w:t>18</w:t>
      </w:r>
      <w:r w:rsidR="00A81723" w:rsidRPr="00BF47C7">
        <w:rPr>
          <w:lang w:val="es-UY"/>
        </w:rPr>
        <w:t xml:space="preserve"> </w:t>
      </w:r>
      <w:r w:rsidR="00BF47C7" w:rsidRPr="00BF47C7">
        <w:rPr>
          <w:lang w:val="es-UY"/>
        </w:rPr>
        <w:t>GESTIÓN AMBIENTAL</w:t>
      </w:r>
      <w:r w:rsidR="00914749">
        <w:rPr>
          <w:lang w:val="es-UY"/>
        </w:rPr>
        <w:t>, SOCIAL</w:t>
      </w:r>
      <w:r w:rsidR="00BF47C7" w:rsidRPr="00BF47C7">
        <w:rPr>
          <w:lang w:val="es-UY"/>
        </w:rPr>
        <w:t xml:space="preserve"> Y SEGURIDAD DE LA OBRA</w:t>
      </w:r>
      <w:r w:rsidR="00A81723" w:rsidRPr="00BF47C7">
        <w:rPr>
          <w:lang w:val="es-UY"/>
        </w:rPr>
        <w:t xml:space="preserve"> </w:t>
      </w:r>
      <w:r w:rsidR="00BF47C7" w:rsidRPr="00BF47C7">
        <w:rPr>
          <w:lang w:val="es-UY"/>
        </w:rPr>
        <w:t>de la Lista de Cantidades</w:t>
      </w:r>
      <w:r w:rsidRPr="00BF47C7">
        <w:rPr>
          <w:lang w:val="es-UY"/>
        </w:rPr>
        <w:t xml:space="preserve"> deberá ser mayor al 1% (uno por ciento) del Precio total de la oferta. En caso que el precio cotizado sea inferior a ese porcentaje, la CAAL calculará el monto por defecto, el cual se descontará del Rubro - Implantación y se agregará al </w:t>
      </w:r>
      <w:r w:rsidR="00A81723" w:rsidRPr="00BF47C7">
        <w:rPr>
          <w:lang w:val="es-UY"/>
        </w:rPr>
        <w:t>mencionado sub rubro.</w:t>
      </w:r>
      <w:r w:rsidR="00A81723">
        <w:rPr>
          <w:lang w:val="es-UY"/>
        </w:rPr>
        <w:t xml:space="preserve"> </w:t>
      </w:r>
    </w:p>
    <w:p w14:paraId="52B1F59D" w14:textId="77777777" w:rsidR="00D63192" w:rsidRPr="000D1FB4" w:rsidRDefault="00D63192" w:rsidP="00D63192">
      <w:pPr>
        <w:spacing w:after="0" w:line="240" w:lineRule="auto"/>
        <w:rPr>
          <w:lang w:val="es-UY"/>
        </w:rPr>
      </w:pPr>
      <w:r w:rsidRPr="00B9661D">
        <w:rPr>
          <w:lang w:val="es-UY"/>
        </w:rPr>
        <w:t>Los porcentajes para cada sub rubro serán:</w:t>
      </w:r>
    </w:p>
    <w:p w14:paraId="102874FC" w14:textId="3D2EAD76" w:rsidR="00D63192" w:rsidRPr="000D1FB4" w:rsidRDefault="00D63192" w:rsidP="00D63192">
      <w:pPr>
        <w:pStyle w:val="Prrafodelista"/>
        <w:numPr>
          <w:ilvl w:val="0"/>
          <w:numId w:val="17"/>
        </w:numPr>
        <w:spacing w:after="0" w:line="240" w:lineRule="auto"/>
        <w:ind w:left="714" w:hanging="357"/>
        <w:rPr>
          <w:lang w:val="es-UY"/>
        </w:rPr>
      </w:pPr>
      <w:r w:rsidRPr="000D1FB4">
        <w:rPr>
          <w:lang w:val="es-UY"/>
        </w:rPr>
        <w:t>En</w:t>
      </w:r>
      <w:r w:rsidR="00BF47C7">
        <w:rPr>
          <w:lang w:val="es-UY"/>
        </w:rPr>
        <w:t>trega y aprobación del PGAC, PGSC y PG</w:t>
      </w:r>
      <w:r w:rsidRPr="000D1FB4">
        <w:rPr>
          <w:lang w:val="es-UY"/>
        </w:rPr>
        <w:t>SSC: no podrá exceder el 5% del total</w:t>
      </w:r>
      <w:r>
        <w:rPr>
          <w:lang w:val="es-UY"/>
        </w:rPr>
        <w:t xml:space="preserve"> del rubro</w:t>
      </w:r>
      <w:r w:rsidRPr="000D1FB4">
        <w:rPr>
          <w:lang w:val="es-UY"/>
        </w:rPr>
        <w:t xml:space="preserve">. </w:t>
      </w:r>
    </w:p>
    <w:p w14:paraId="7B1C9F11" w14:textId="77777777" w:rsidR="00D63192" w:rsidRPr="000D1FB4" w:rsidRDefault="00D63192" w:rsidP="00D63192">
      <w:pPr>
        <w:pStyle w:val="Prrafodelista"/>
        <w:numPr>
          <w:ilvl w:val="0"/>
          <w:numId w:val="17"/>
        </w:numPr>
        <w:spacing w:after="0" w:line="240" w:lineRule="auto"/>
        <w:ind w:left="714" w:hanging="357"/>
        <w:rPr>
          <w:lang w:val="es-UY"/>
        </w:rPr>
      </w:pPr>
      <w:r>
        <w:rPr>
          <w:lang w:val="es-UY"/>
        </w:rPr>
        <w:t>Implementación de la gestió</w:t>
      </w:r>
      <w:r w:rsidRPr="000D1FB4">
        <w:rPr>
          <w:lang w:val="es-UY"/>
        </w:rPr>
        <w:t xml:space="preserve">n de los planes: </w:t>
      </w:r>
      <w:r>
        <w:rPr>
          <w:lang w:val="es-UY"/>
        </w:rPr>
        <w:t xml:space="preserve">el porcentaje total a asignar a este sub rubro </w:t>
      </w:r>
      <w:r w:rsidRPr="000D1FB4">
        <w:rPr>
          <w:lang w:val="es-UY"/>
        </w:rPr>
        <w:t>deberá ubicarse entre el 25% y el 35% del total</w:t>
      </w:r>
      <w:r>
        <w:rPr>
          <w:lang w:val="es-UY"/>
        </w:rPr>
        <w:t xml:space="preserve"> del rubro, sin embargo, su pago será trimestral por lo que el valor a especificar en tabla así deberá reflejarlo.</w:t>
      </w:r>
    </w:p>
    <w:p w14:paraId="140F3FDF" w14:textId="77777777" w:rsidR="00D63192" w:rsidRPr="000D1FB4" w:rsidRDefault="00D63192" w:rsidP="00D63192">
      <w:pPr>
        <w:pStyle w:val="Prrafodelista"/>
        <w:numPr>
          <w:ilvl w:val="0"/>
          <w:numId w:val="17"/>
        </w:numPr>
        <w:spacing w:after="0" w:line="240" w:lineRule="auto"/>
        <w:ind w:left="714" w:hanging="357"/>
        <w:rPr>
          <w:lang w:val="es-UY"/>
        </w:rPr>
      </w:pPr>
      <w:r w:rsidRPr="000D1FB4">
        <w:rPr>
          <w:lang w:val="es-UY"/>
        </w:rPr>
        <w:t xml:space="preserve">Seguimiento de los planes: </w:t>
      </w:r>
      <w:r>
        <w:rPr>
          <w:lang w:val="es-UY"/>
        </w:rPr>
        <w:t xml:space="preserve">el porcentaje total a asignar a este sub rubro </w:t>
      </w:r>
      <w:r w:rsidRPr="000D1FB4">
        <w:rPr>
          <w:lang w:val="es-UY"/>
        </w:rPr>
        <w:t>deberá ubicarse entre el 2</w:t>
      </w:r>
      <w:r>
        <w:rPr>
          <w:lang w:val="es-UY"/>
        </w:rPr>
        <w:t>0</w:t>
      </w:r>
      <w:r w:rsidRPr="000D1FB4">
        <w:rPr>
          <w:lang w:val="es-UY"/>
        </w:rPr>
        <w:t>% y el 3</w:t>
      </w:r>
      <w:r>
        <w:rPr>
          <w:lang w:val="es-UY"/>
        </w:rPr>
        <w:t>0</w:t>
      </w:r>
      <w:r w:rsidRPr="000D1FB4">
        <w:rPr>
          <w:lang w:val="es-UY"/>
        </w:rPr>
        <w:t>% del total</w:t>
      </w:r>
      <w:r>
        <w:rPr>
          <w:lang w:val="es-UY"/>
        </w:rPr>
        <w:t xml:space="preserve"> del rubro, sin embargo, su pago será trimestral por lo que el valor a especificar en tabla así deberá reflejarlo.</w:t>
      </w:r>
    </w:p>
    <w:p w14:paraId="281208AF" w14:textId="77777777" w:rsidR="00D63192" w:rsidRDefault="00D63192" w:rsidP="00D63192">
      <w:pPr>
        <w:pStyle w:val="Prrafodelista"/>
        <w:numPr>
          <w:ilvl w:val="0"/>
          <w:numId w:val="17"/>
        </w:numPr>
        <w:spacing w:after="0" w:line="240" w:lineRule="auto"/>
        <w:ind w:left="714" w:hanging="357"/>
        <w:rPr>
          <w:lang w:val="es-UY"/>
        </w:rPr>
      </w:pPr>
      <w:r w:rsidRPr="000D1FB4">
        <w:rPr>
          <w:lang w:val="es-UY"/>
        </w:rPr>
        <w:t xml:space="preserve">Cierre ambiental, social y de seguridad: deberá ser igual o mayor que el </w:t>
      </w:r>
      <w:r>
        <w:rPr>
          <w:lang w:val="es-UY"/>
        </w:rPr>
        <w:t xml:space="preserve">30% del valor total del rubro. </w:t>
      </w:r>
    </w:p>
    <w:p w14:paraId="56E3DDAA" w14:textId="77777777" w:rsidR="00D63192" w:rsidRPr="000444F5" w:rsidRDefault="00D63192" w:rsidP="00D63192">
      <w:pPr>
        <w:spacing w:after="0" w:line="240" w:lineRule="auto"/>
        <w:rPr>
          <w:lang w:val="es-UY"/>
        </w:rPr>
      </w:pPr>
      <w:r w:rsidRPr="000444F5">
        <w:rPr>
          <w:lang w:val="es-UY"/>
        </w:rPr>
        <w:t>En caso que el precio cotizado para cada sub rubro sea inferior a dichos porcentajes, la CAAL reordenara los montos por defecto. Los montos totales antes referidos –</w:t>
      </w:r>
      <w:r>
        <w:rPr>
          <w:lang w:val="es-UY"/>
        </w:rPr>
        <w:t xml:space="preserve"> </w:t>
      </w:r>
      <w:r w:rsidRPr="000444F5">
        <w:rPr>
          <w:lang w:val="es-UY"/>
        </w:rPr>
        <w:t>del rubro en cuestión y de la oferta</w:t>
      </w:r>
      <w:r>
        <w:rPr>
          <w:lang w:val="es-UY"/>
        </w:rPr>
        <w:t xml:space="preserve"> </w:t>
      </w:r>
      <w:r w:rsidRPr="000444F5">
        <w:rPr>
          <w:lang w:val="es-UY"/>
        </w:rPr>
        <w:t>- no incluyen las LL.SS.</w:t>
      </w:r>
    </w:p>
    <w:p w14:paraId="3723F6E0" w14:textId="2F05C0CB" w:rsidR="00151BDE" w:rsidRDefault="00151BDE" w:rsidP="00151BDE">
      <w:pPr>
        <w:pStyle w:val="Ttulo2"/>
        <w:rPr>
          <w:lang w:val="es-ES_tradnl"/>
        </w:rPr>
      </w:pPr>
      <w:bookmarkStart w:id="32" w:name="_Toc165899197"/>
      <w:r w:rsidRPr="00B11261">
        <w:rPr>
          <w:lang w:val="es-ES_tradnl"/>
        </w:rPr>
        <w:t>Pagos</w:t>
      </w:r>
      <w:bookmarkEnd w:id="32"/>
      <w:r w:rsidRPr="00B11261">
        <w:rPr>
          <w:lang w:val="es-ES_tradnl"/>
        </w:rPr>
        <w:t xml:space="preserve"> </w:t>
      </w:r>
    </w:p>
    <w:p w14:paraId="7DEF42E8" w14:textId="33287F30" w:rsidR="00D63192" w:rsidRPr="00D63192" w:rsidRDefault="00D63192" w:rsidP="00D63192">
      <w:pPr>
        <w:pStyle w:val="Ttulo3"/>
      </w:pPr>
      <w:r w:rsidRPr="00D63192">
        <w:t xml:space="preserve">Sub </w:t>
      </w:r>
      <w:proofErr w:type="spellStart"/>
      <w:r w:rsidRPr="00D63192">
        <w:t>rubro</w:t>
      </w:r>
      <w:proofErr w:type="spellEnd"/>
      <w:r w:rsidRPr="00D63192">
        <w:t xml:space="preserve"> </w:t>
      </w:r>
      <w:proofErr w:type="spellStart"/>
      <w:r w:rsidRPr="00D63192">
        <w:t>En</w:t>
      </w:r>
      <w:r w:rsidR="00BF47C7">
        <w:t>trega</w:t>
      </w:r>
      <w:proofErr w:type="spellEnd"/>
      <w:r w:rsidR="00BF47C7">
        <w:t xml:space="preserve"> y </w:t>
      </w:r>
      <w:proofErr w:type="spellStart"/>
      <w:r w:rsidR="00BF47C7">
        <w:t>aprobación</w:t>
      </w:r>
      <w:proofErr w:type="spellEnd"/>
      <w:r w:rsidR="00BF47C7">
        <w:t xml:space="preserve"> del PGAC, PG</w:t>
      </w:r>
      <w:r w:rsidRPr="00D63192">
        <w:t>SC</w:t>
      </w:r>
      <w:r w:rsidR="00BF47C7">
        <w:t xml:space="preserve"> y PG</w:t>
      </w:r>
      <w:r w:rsidRPr="00D63192">
        <w:t>SSC</w:t>
      </w:r>
    </w:p>
    <w:p w14:paraId="5EE6B305" w14:textId="77777777" w:rsidR="00D63192" w:rsidRPr="00B11261" w:rsidRDefault="00D63192" w:rsidP="00D63192">
      <w:pPr>
        <w:spacing w:after="0" w:line="240" w:lineRule="auto"/>
        <w:rPr>
          <w:lang w:val="es-UY"/>
        </w:rPr>
      </w:pPr>
      <w:r>
        <w:rPr>
          <w:lang w:val="es-UY"/>
        </w:rPr>
        <w:t xml:space="preserve">Dicho pago </w:t>
      </w:r>
      <w:r w:rsidRPr="00B11261">
        <w:rPr>
          <w:lang w:val="es-UY"/>
        </w:rPr>
        <w:t xml:space="preserve">se efectuará de acuerdo con el precio global establecido en la </w:t>
      </w:r>
      <w:r>
        <w:rPr>
          <w:lang w:val="es-UY"/>
        </w:rPr>
        <w:t xml:space="preserve">Lista </w:t>
      </w:r>
      <w:r w:rsidRPr="006D10A9">
        <w:rPr>
          <w:lang w:val="es-UY"/>
        </w:rPr>
        <w:t>de Cantidades</w:t>
      </w:r>
      <w:r w:rsidRPr="00B11261">
        <w:rPr>
          <w:lang w:val="es-UY"/>
        </w:rPr>
        <w:t xml:space="preserve"> una vez que el</w:t>
      </w:r>
      <w:r>
        <w:rPr>
          <w:lang w:val="es-UY"/>
        </w:rPr>
        <w:t xml:space="preserve"> DO de OSE apruebe el documento</w:t>
      </w:r>
      <w:r w:rsidRPr="00B11261">
        <w:rPr>
          <w:lang w:val="es-UY"/>
        </w:rPr>
        <w:t xml:space="preserve"> con el asesoramiento</w:t>
      </w:r>
      <w:r>
        <w:rPr>
          <w:lang w:val="es-UY"/>
        </w:rPr>
        <w:t xml:space="preserve"> de las Gerencias correspondientes (GGA, GC, GCH), lo que implica la aprobación de cada subdocumento. </w:t>
      </w:r>
    </w:p>
    <w:p w14:paraId="536EA0A8" w14:textId="77777777" w:rsidR="00D63192" w:rsidRDefault="00D63192" w:rsidP="00D63192">
      <w:pPr>
        <w:pStyle w:val="Ttulo3"/>
        <w:rPr>
          <w:lang w:val="es-UY"/>
        </w:rPr>
      </w:pPr>
      <w:r>
        <w:rPr>
          <w:lang w:val="es-ES_tradnl"/>
        </w:rPr>
        <w:t xml:space="preserve">Sub rubro </w:t>
      </w:r>
      <w:r>
        <w:rPr>
          <w:lang w:val="es-UY"/>
        </w:rPr>
        <w:t>Implementación de la gestió</w:t>
      </w:r>
      <w:r w:rsidRPr="000D1FB4">
        <w:rPr>
          <w:lang w:val="es-UY"/>
        </w:rPr>
        <w:t>n de los planes</w:t>
      </w:r>
    </w:p>
    <w:p w14:paraId="56161EB4" w14:textId="77777777" w:rsidR="00D63192" w:rsidRDefault="00D63192" w:rsidP="00D63192">
      <w:pPr>
        <w:spacing w:after="0" w:line="240" w:lineRule="auto"/>
        <w:rPr>
          <w:lang w:val="es-UY"/>
        </w:rPr>
      </w:pPr>
      <w:r>
        <w:rPr>
          <w:lang w:val="es-UY"/>
        </w:rPr>
        <w:t xml:space="preserve">Dicho pago se efectuará </w:t>
      </w:r>
      <w:r w:rsidRPr="00B11261">
        <w:rPr>
          <w:lang w:val="es-UY"/>
        </w:rPr>
        <w:t xml:space="preserve">de acuerdo con el precio global establecido en la </w:t>
      </w:r>
      <w:r>
        <w:rPr>
          <w:lang w:val="es-UY"/>
        </w:rPr>
        <w:t xml:space="preserve">Lista </w:t>
      </w:r>
      <w:r w:rsidRPr="006D10A9">
        <w:rPr>
          <w:lang w:val="es-UY"/>
        </w:rPr>
        <w:t>de Cantidades</w:t>
      </w:r>
      <w:r>
        <w:rPr>
          <w:lang w:val="es-UY"/>
        </w:rPr>
        <w:t xml:space="preserve">, de forma trimestral, </w:t>
      </w:r>
      <w:r w:rsidRPr="00B11261">
        <w:rPr>
          <w:lang w:val="es-UY"/>
        </w:rPr>
        <w:t>una vez que el</w:t>
      </w:r>
      <w:r>
        <w:rPr>
          <w:lang w:val="es-UY"/>
        </w:rPr>
        <w:t xml:space="preserve"> DO de OSE apruebe la gestión realizada en las tres líneas de trabajo (ambiental, social, salud y seguridad) </w:t>
      </w:r>
      <w:r w:rsidRPr="00B11261">
        <w:rPr>
          <w:lang w:val="es-UY"/>
        </w:rPr>
        <w:t>con el asesoramiento</w:t>
      </w:r>
      <w:r>
        <w:rPr>
          <w:lang w:val="es-UY"/>
        </w:rPr>
        <w:t xml:space="preserve"> de las Gerencias correspondientes (GGA, GC, GCH).</w:t>
      </w:r>
    </w:p>
    <w:p w14:paraId="29A4B8C8" w14:textId="77777777" w:rsidR="00D63192" w:rsidRDefault="00D63192" w:rsidP="00D63192">
      <w:pPr>
        <w:pStyle w:val="Ttulo3"/>
        <w:rPr>
          <w:lang w:val="es-UY"/>
        </w:rPr>
      </w:pPr>
      <w:r>
        <w:rPr>
          <w:lang w:val="es-ES_tradnl"/>
        </w:rPr>
        <w:t xml:space="preserve">Sub rubro </w:t>
      </w:r>
      <w:r w:rsidRPr="000D1FB4">
        <w:rPr>
          <w:lang w:val="es-UY"/>
        </w:rPr>
        <w:t>Seguimiento de los planes</w:t>
      </w:r>
    </w:p>
    <w:p w14:paraId="2F519EE2" w14:textId="77777777" w:rsidR="00D63192" w:rsidRPr="00B11261" w:rsidRDefault="00D63192" w:rsidP="00D63192">
      <w:pPr>
        <w:spacing w:after="0" w:line="240" w:lineRule="auto"/>
        <w:rPr>
          <w:lang w:val="es-UY"/>
        </w:rPr>
      </w:pPr>
      <w:r>
        <w:rPr>
          <w:lang w:val="es-UY"/>
        </w:rPr>
        <w:t xml:space="preserve">Dicho pago se efectuará </w:t>
      </w:r>
      <w:r w:rsidRPr="00B11261">
        <w:rPr>
          <w:lang w:val="es-UY"/>
        </w:rPr>
        <w:t xml:space="preserve">de acuerdo con el precio global establecido en la </w:t>
      </w:r>
      <w:r>
        <w:rPr>
          <w:lang w:val="es-UY"/>
        </w:rPr>
        <w:t xml:space="preserve">Lista </w:t>
      </w:r>
      <w:r w:rsidRPr="006D10A9">
        <w:rPr>
          <w:lang w:val="es-UY"/>
        </w:rPr>
        <w:t>de Cantidades</w:t>
      </w:r>
      <w:r>
        <w:rPr>
          <w:lang w:val="es-UY"/>
        </w:rPr>
        <w:t xml:space="preserve">, de forma trimestral, </w:t>
      </w:r>
      <w:r w:rsidRPr="00B11261">
        <w:rPr>
          <w:lang w:val="es-UY"/>
        </w:rPr>
        <w:t>una vez que el</w:t>
      </w:r>
      <w:r>
        <w:rPr>
          <w:lang w:val="es-UY"/>
        </w:rPr>
        <w:t xml:space="preserve"> DO de OSE apruebe los informes de seguimiento </w:t>
      </w:r>
      <w:r w:rsidRPr="00B11261">
        <w:rPr>
          <w:lang w:val="es-UY"/>
        </w:rPr>
        <w:t>con el asesoramiento</w:t>
      </w:r>
      <w:r>
        <w:rPr>
          <w:lang w:val="es-UY"/>
        </w:rPr>
        <w:t xml:space="preserve"> de las Gerencias correspondientes (GGA, GC, GCH), lo que implica la aprobación de cada subdocumento. </w:t>
      </w:r>
    </w:p>
    <w:p w14:paraId="69490FDA" w14:textId="77777777" w:rsidR="00D63192" w:rsidRDefault="00D63192" w:rsidP="00D63192">
      <w:pPr>
        <w:pStyle w:val="Ttulo3"/>
        <w:rPr>
          <w:lang w:val="es-UY"/>
        </w:rPr>
      </w:pPr>
      <w:r>
        <w:rPr>
          <w:lang w:val="es-ES_tradnl"/>
        </w:rPr>
        <w:t xml:space="preserve">Sub rubro </w:t>
      </w:r>
      <w:r w:rsidRPr="000D1FB4">
        <w:rPr>
          <w:lang w:val="es-UY"/>
        </w:rPr>
        <w:t>Cierre ambiental, social y de seguridad</w:t>
      </w:r>
    </w:p>
    <w:p w14:paraId="32F21089" w14:textId="77777777" w:rsidR="00D63192" w:rsidRPr="004F1E34" w:rsidRDefault="00D63192" w:rsidP="00D63192">
      <w:pPr>
        <w:spacing w:after="0" w:line="240" w:lineRule="auto"/>
        <w:rPr>
          <w:lang w:val="es-UY"/>
        </w:rPr>
      </w:pPr>
      <w:r>
        <w:rPr>
          <w:lang w:val="es-UY"/>
        </w:rPr>
        <w:t xml:space="preserve">Dicho pago se efectuará </w:t>
      </w:r>
      <w:r w:rsidRPr="004F1E34">
        <w:rPr>
          <w:lang w:val="es-UY"/>
        </w:rPr>
        <w:t xml:space="preserve">de acuerdo con el precio unitario establecido en la </w:t>
      </w:r>
      <w:r>
        <w:rPr>
          <w:lang w:val="es-UY"/>
        </w:rPr>
        <w:t xml:space="preserve">Lista </w:t>
      </w:r>
      <w:r w:rsidRPr="006D10A9">
        <w:rPr>
          <w:lang w:val="es-UY"/>
        </w:rPr>
        <w:t>de Cantidades</w:t>
      </w:r>
      <w:r>
        <w:rPr>
          <w:lang w:val="es-UY"/>
        </w:rPr>
        <w:t xml:space="preserve">, </w:t>
      </w:r>
      <w:r w:rsidRPr="00B11261">
        <w:rPr>
          <w:lang w:val="es-UY"/>
        </w:rPr>
        <w:t>una vez que el</w:t>
      </w:r>
      <w:r>
        <w:rPr>
          <w:lang w:val="es-UY"/>
        </w:rPr>
        <w:t xml:space="preserve"> DO de OSE apruebe el “</w:t>
      </w:r>
      <w:r w:rsidRPr="000D1FB4">
        <w:rPr>
          <w:lang w:val="es-UY"/>
        </w:rPr>
        <w:t>Cierre ambiental, social y de seguridad</w:t>
      </w:r>
      <w:r>
        <w:rPr>
          <w:lang w:val="es-UY"/>
        </w:rPr>
        <w:t xml:space="preserve">” de la obra </w:t>
      </w:r>
      <w:r w:rsidRPr="00B11261">
        <w:rPr>
          <w:lang w:val="es-UY"/>
        </w:rPr>
        <w:t>con el asesoramiento</w:t>
      </w:r>
      <w:r>
        <w:rPr>
          <w:lang w:val="es-UY"/>
        </w:rPr>
        <w:t xml:space="preserve"> de las Gerencias correspondientes (GGA, GC, GCH).</w:t>
      </w:r>
      <w:r w:rsidRPr="004F1E34">
        <w:rPr>
          <w:lang w:val="es-UY"/>
        </w:rPr>
        <w:t xml:space="preserve"> </w:t>
      </w:r>
      <w:r>
        <w:rPr>
          <w:lang w:val="es-UY"/>
        </w:rPr>
        <w:t xml:space="preserve">Lo que implica </w:t>
      </w:r>
      <w:r w:rsidRPr="004F1E34">
        <w:rPr>
          <w:lang w:val="es-UY"/>
        </w:rPr>
        <w:t xml:space="preserve">la aprobación </w:t>
      </w:r>
      <w:r>
        <w:rPr>
          <w:lang w:val="es-UY"/>
        </w:rPr>
        <w:t xml:space="preserve">de cada documento y la inexistencia de Observaciones y No Conformidades pendientes en los ámbitos ambientales, sociales y de seguridad. </w:t>
      </w:r>
    </w:p>
    <w:p w14:paraId="0AC20537" w14:textId="77777777" w:rsidR="00D63192" w:rsidRPr="00D63192" w:rsidRDefault="00D63192" w:rsidP="00D63192">
      <w:pPr>
        <w:rPr>
          <w:lang w:val="es-ES_tradnl"/>
        </w:rPr>
      </w:pPr>
    </w:p>
    <w:p w14:paraId="65F33420" w14:textId="205C698F" w:rsidR="00151BDE" w:rsidRPr="006E5D03" w:rsidRDefault="00151BDE" w:rsidP="00151BDE">
      <w:pPr>
        <w:pStyle w:val="Ttulo2"/>
        <w:rPr>
          <w:lang w:val="es-ES_tradnl"/>
        </w:rPr>
      </w:pPr>
      <w:bookmarkStart w:id="33" w:name="_Toc165899198"/>
      <w:r w:rsidRPr="006E5D03">
        <w:rPr>
          <w:lang w:val="es-ES_tradnl"/>
        </w:rPr>
        <w:lastRenderedPageBreak/>
        <w:t>Penalidades</w:t>
      </w:r>
      <w:bookmarkEnd w:id="33"/>
      <w:r w:rsidRPr="006E5D03">
        <w:rPr>
          <w:lang w:val="es-ES_tradnl"/>
        </w:rPr>
        <w:t xml:space="preserve"> </w:t>
      </w:r>
    </w:p>
    <w:p w14:paraId="7F046694" w14:textId="39035F25" w:rsidR="006E5D03" w:rsidRDefault="00151BDE" w:rsidP="006F5247">
      <w:pPr>
        <w:pStyle w:val="Prrafodelista"/>
        <w:numPr>
          <w:ilvl w:val="0"/>
          <w:numId w:val="25"/>
        </w:numPr>
        <w:spacing w:after="0" w:line="240" w:lineRule="auto"/>
        <w:rPr>
          <w:lang w:val="es-UY"/>
        </w:rPr>
      </w:pPr>
      <w:r w:rsidRPr="007C62C0">
        <w:rPr>
          <w:lang w:val="es-UY"/>
        </w:rPr>
        <w:t xml:space="preserve">Las eventuales multas o reclamaciones por daños y perjuicios ambientales aplicados a OSE por consecuencia de esta contratación y que sean atribuibles </w:t>
      </w:r>
      <w:r w:rsidR="007C62C0" w:rsidRPr="007C62C0">
        <w:rPr>
          <w:lang w:val="es-UY"/>
        </w:rPr>
        <w:t xml:space="preserve">al </w:t>
      </w:r>
      <w:proofErr w:type="spellStart"/>
      <w:r w:rsidR="007C62C0" w:rsidRPr="007C62C0">
        <w:rPr>
          <w:lang w:val="es-UY"/>
        </w:rPr>
        <w:t>contratitsa</w:t>
      </w:r>
      <w:proofErr w:type="spellEnd"/>
      <w:r w:rsidR="007C62C0" w:rsidRPr="007C62C0">
        <w:rPr>
          <w:lang w:val="es-UY"/>
        </w:rPr>
        <w:t xml:space="preserve">, serán trasladadas al mismo.  </w:t>
      </w:r>
    </w:p>
    <w:p w14:paraId="3B807CB8" w14:textId="508CBBF8" w:rsidR="003E09C3" w:rsidRPr="00B426DF" w:rsidRDefault="003E09C3" w:rsidP="003E09C3">
      <w:pPr>
        <w:pStyle w:val="Prrafodelista"/>
        <w:numPr>
          <w:ilvl w:val="0"/>
          <w:numId w:val="25"/>
        </w:numPr>
        <w:spacing w:after="0" w:line="240" w:lineRule="auto"/>
        <w:rPr>
          <w:lang w:val="es-UY"/>
        </w:rPr>
      </w:pPr>
      <w:r w:rsidRPr="00B426DF">
        <w:rPr>
          <w:lang w:val="es-UY"/>
        </w:rPr>
        <w:t xml:space="preserve">Los incumplimientos que se realicen respecto a las fechas de entregas pautadas de los documentos aquí descritos serán penalizados a través del art. </w:t>
      </w:r>
      <w:r w:rsidR="00B426DF" w:rsidRPr="00B426DF">
        <w:rPr>
          <w:lang w:val="es-UY"/>
        </w:rPr>
        <w:t>42.7</w:t>
      </w:r>
      <w:r w:rsidRPr="00B426DF">
        <w:rPr>
          <w:lang w:val="es-UY"/>
        </w:rPr>
        <w:t xml:space="preserve"> Sección V Condiciones generales del Contrato.  </w:t>
      </w:r>
    </w:p>
    <w:p w14:paraId="02864E22" w14:textId="77777777" w:rsidR="003E09C3" w:rsidRPr="006E5D03" w:rsidRDefault="003E09C3" w:rsidP="003E09C3">
      <w:pPr>
        <w:pStyle w:val="Prrafodelista"/>
        <w:numPr>
          <w:ilvl w:val="0"/>
          <w:numId w:val="25"/>
        </w:numPr>
        <w:spacing w:after="0" w:line="240" w:lineRule="auto"/>
        <w:rPr>
          <w:lang w:val="es-UY"/>
        </w:rPr>
      </w:pPr>
      <w:r w:rsidRPr="006E5D03">
        <w:rPr>
          <w:lang w:val="es-UY"/>
        </w:rPr>
        <w:t>Se penalizará la no entreg</w:t>
      </w:r>
      <w:r>
        <w:rPr>
          <w:lang w:val="es-UY"/>
        </w:rPr>
        <w:t xml:space="preserve">a o no aprobación </w:t>
      </w:r>
      <w:r w:rsidRPr="001C143E">
        <w:rPr>
          <w:lang w:val="es-UY"/>
        </w:rPr>
        <w:t>del “PGASC”</w:t>
      </w:r>
      <w:r>
        <w:rPr>
          <w:lang w:val="es-UY"/>
        </w:rPr>
        <w:t xml:space="preserve"> </w:t>
      </w:r>
      <w:r w:rsidRPr="006E5D03">
        <w:rPr>
          <w:lang w:val="es-UY"/>
        </w:rPr>
        <w:t xml:space="preserve">con una multa cuyo costo será igual al monto asignado al rubro </w:t>
      </w:r>
      <w:r>
        <w:rPr>
          <w:lang w:val="es-UY"/>
        </w:rPr>
        <w:t>GESTIÓ</w:t>
      </w:r>
      <w:r w:rsidRPr="000D1FB4">
        <w:rPr>
          <w:lang w:val="es-UY"/>
        </w:rPr>
        <w:t>N AMBIENTAL, SOCIAL Y DE SEGURIDAD DE LA OBRA</w:t>
      </w:r>
      <w:r>
        <w:rPr>
          <w:lang w:val="es-UY"/>
        </w:rPr>
        <w:t xml:space="preserve">. </w:t>
      </w:r>
    </w:p>
    <w:p w14:paraId="6B769574" w14:textId="77777777" w:rsidR="003E09C3" w:rsidRPr="00DF09CD" w:rsidRDefault="003E09C3" w:rsidP="003E09C3">
      <w:pPr>
        <w:pStyle w:val="Prrafodelista"/>
        <w:numPr>
          <w:ilvl w:val="0"/>
          <w:numId w:val="25"/>
        </w:numPr>
        <w:spacing w:after="0" w:line="240" w:lineRule="auto"/>
        <w:rPr>
          <w:lang w:val="es-UY"/>
        </w:rPr>
      </w:pPr>
      <w:r w:rsidRPr="006E5D03">
        <w:rPr>
          <w:lang w:val="es-UY"/>
        </w:rPr>
        <w:t xml:space="preserve">Se penalizará la no entrega o no aprobación de los documentos aquí descritos con </w:t>
      </w:r>
      <w:r w:rsidRPr="00DF09CD">
        <w:rPr>
          <w:lang w:val="es-UY"/>
        </w:rPr>
        <w:t xml:space="preserve">una multa cuyo costo será igual al monto asignado al sub rubro correspondiente.  </w:t>
      </w:r>
    </w:p>
    <w:p w14:paraId="09716BD7" w14:textId="77777777" w:rsidR="003E09C3" w:rsidRPr="00DF09CD" w:rsidRDefault="003E09C3" w:rsidP="003E09C3">
      <w:pPr>
        <w:pStyle w:val="Prrafodelista"/>
        <w:numPr>
          <w:ilvl w:val="0"/>
          <w:numId w:val="25"/>
        </w:numPr>
        <w:spacing w:after="0" w:line="240" w:lineRule="auto"/>
        <w:rPr>
          <w:lang w:val="es-UY"/>
        </w:rPr>
      </w:pPr>
      <w:r w:rsidRPr="00DF09CD">
        <w:rPr>
          <w:lang w:val="es-UY"/>
        </w:rPr>
        <w:t xml:space="preserve">Se penalizarán las omisiones a lo estipulado en el </w:t>
      </w:r>
      <w:r w:rsidRPr="001C143E">
        <w:rPr>
          <w:lang w:val="es-UY"/>
        </w:rPr>
        <w:t>“PGASC”</w:t>
      </w:r>
      <w:r w:rsidRPr="00DF09CD">
        <w:rPr>
          <w:lang w:val="es-UY"/>
        </w:rPr>
        <w:t xml:space="preserve"> con una multa cuyo costo será igual al monto asignado al sub rubro Cierre ambiental, social y de seguridad. </w:t>
      </w:r>
    </w:p>
    <w:p w14:paraId="05111F01" w14:textId="77777777" w:rsidR="003E09C3" w:rsidRPr="00DF09CD" w:rsidRDefault="003E09C3" w:rsidP="003E09C3">
      <w:pPr>
        <w:pStyle w:val="Prrafodelista"/>
        <w:numPr>
          <w:ilvl w:val="0"/>
          <w:numId w:val="25"/>
        </w:numPr>
        <w:spacing w:after="0" w:line="240" w:lineRule="auto"/>
        <w:rPr>
          <w:lang w:val="es-UY"/>
        </w:rPr>
      </w:pPr>
      <w:r w:rsidRPr="00DF09CD">
        <w:rPr>
          <w:lang w:val="es-UY"/>
        </w:rPr>
        <w:t xml:space="preserve">Si no se realiza le gestión acordada para el Cierre de obra, aunque se hayan entregado todos los informes se aplicará una penalidad cuyo monto será igual al monto asignado al sub rubro Cierre ambiental, social y de seguridad. </w:t>
      </w:r>
    </w:p>
    <w:p w14:paraId="7C6B7872" w14:textId="318B1701" w:rsidR="00151BDE" w:rsidRPr="007C62C0" w:rsidRDefault="00151BDE" w:rsidP="006F5247">
      <w:pPr>
        <w:pStyle w:val="Prrafodelista"/>
        <w:numPr>
          <w:ilvl w:val="0"/>
          <w:numId w:val="25"/>
        </w:numPr>
        <w:spacing w:after="0" w:line="240" w:lineRule="auto"/>
        <w:rPr>
          <w:lang w:val="es-UY"/>
        </w:rPr>
      </w:pPr>
      <w:r w:rsidRPr="007C62C0">
        <w:rPr>
          <w:lang w:val="es-UY"/>
        </w:rPr>
        <w:t xml:space="preserve">Si se entregaron todos los informes pautados, pero no el de cierre, aunque se haya realizado la gestión de cierre se aplicará una penalidad cuyo monto será igual al 70% del monto asignado al </w:t>
      </w:r>
      <w:r w:rsidR="00BB4543" w:rsidRPr="007C62C0">
        <w:rPr>
          <w:lang w:val="es-UY"/>
        </w:rPr>
        <w:t xml:space="preserve">sub </w:t>
      </w:r>
      <w:r w:rsidRPr="007C62C0">
        <w:rPr>
          <w:lang w:val="es-UY"/>
        </w:rPr>
        <w:t xml:space="preserve">rubro </w:t>
      </w:r>
      <w:r w:rsidR="00BB4543" w:rsidRPr="007C62C0">
        <w:rPr>
          <w:lang w:val="es-UY"/>
        </w:rPr>
        <w:t>Cierre ambiental, social y de seguridad.</w:t>
      </w:r>
    </w:p>
    <w:p w14:paraId="41F89F15" w14:textId="4367E477" w:rsidR="00151BDE" w:rsidRPr="007C62C0" w:rsidRDefault="00151BDE" w:rsidP="006F5247">
      <w:pPr>
        <w:pStyle w:val="Prrafodelista"/>
        <w:numPr>
          <w:ilvl w:val="0"/>
          <w:numId w:val="25"/>
        </w:numPr>
        <w:spacing w:after="0" w:line="240" w:lineRule="auto"/>
        <w:rPr>
          <w:lang w:val="es-UY"/>
        </w:rPr>
      </w:pPr>
      <w:r w:rsidRPr="007C62C0">
        <w:rPr>
          <w:lang w:val="es-UY"/>
        </w:rPr>
        <w:t>En caso de que se entregue</w:t>
      </w:r>
      <w:r w:rsidR="00BB4543" w:rsidRPr="007C62C0">
        <w:rPr>
          <w:lang w:val="es-UY"/>
        </w:rPr>
        <w:t xml:space="preserve">n y aprueben los </w:t>
      </w:r>
      <w:r w:rsidRPr="007C62C0">
        <w:rPr>
          <w:lang w:val="es-UY"/>
        </w:rPr>
        <w:t>informe</w:t>
      </w:r>
      <w:r w:rsidR="00BB4543" w:rsidRPr="007C62C0">
        <w:rPr>
          <w:lang w:val="es-UY"/>
        </w:rPr>
        <w:t>s finales</w:t>
      </w:r>
      <w:r w:rsidRPr="007C62C0">
        <w:rPr>
          <w:lang w:val="es-UY"/>
        </w:rPr>
        <w:t xml:space="preserve"> y se haya realizado la gestión acordada, pero se tenga más de un 25% o más de dos informes </w:t>
      </w:r>
      <w:r w:rsidR="00BB4543" w:rsidRPr="007C62C0">
        <w:rPr>
          <w:lang w:val="es-UY"/>
        </w:rPr>
        <w:t xml:space="preserve">de </w:t>
      </w:r>
      <w:r w:rsidR="00CE653F" w:rsidRPr="007C62C0">
        <w:rPr>
          <w:lang w:val="es-UY"/>
        </w:rPr>
        <w:t>seguimiento</w:t>
      </w:r>
      <w:r w:rsidR="00BB4543" w:rsidRPr="007C62C0">
        <w:rPr>
          <w:lang w:val="es-UY"/>
        </w:rPr>
        <w:t xml:space="preserve"> </w:t>
      </w:r>
      <w:r w:rsidRPr="007C62C0">
        <w:rPr>
          <w:lang w:val="es-UY"/>
        </w:rPr>
        <w:t xml:space="preserve">no entregados se aplicará una penalidad del 100% del monto asignado al </w:t>
      </w:r>
      <w:r w:rsidR="00BB4543" w:rsidRPr="007C62C0">
        <w:rPr>
          <w:lang w:val="es-UY"/>
        </w:rPr>
        <w:t xml:space="preserve">sub Cierre ambiental, social y de seguridad. </w:t>
      </w:r>
    </w:p>
    <w:p w14:paraId="24375E27" w14:textId="7A30FDCE" w:rsidR="006E5D03" w:rsidRPr="006E5D03" w:rsidRDefault="006E5D03" w:rsidP="006E5D03">
      <w:pPr>
        <w:pStyle w:val="Ttulo2"/>
        <w:rPr>
          <w:lang w:val="es-ES_tradnl"/>
        </w:rPr>
      </w:pPr>
      <w:bookmarkStart w:id="34" w:name="_Toc165899199"/>
      <w:r>
        <w:rPr>
          <w:lang w:val="es-ES_tradnl"/>
        </w:rPr>
        <w:t>Ampliaciones de contrato</w:t>
      </w:r>
      <w:bookmarkEnd w:id="34"/>
    </w:p>
    <w:p w14:paraId="79351D29" w14:textId="2F6A34FE" w:rsidR="000444F5" w:rsidRDefault="000444F5" w:rsidP="006E5D03">
      <w:pPr>
        <w:spacing w:after="0" w:line="240" w:lineRule="auto"/>
        <w:rPr>
          <w:lang w:val="es-UY"/>
        </w:rPr>
      </w:pPr>
      <w:r w:rsidRPr="006E5D03">
        <w:rPr>
          <w:lang w:val="es-UY"/>
        </w:rPr>
        <w:t xml:space="preserve">En caso de ampliaciones de la presente obra, OSE comunicará al Contratista si se mantienen las condiciones ambientales aquí expresadas u aplican otras. </w:t>
      </w:r>
    </w:p>
    <w:p w14:paraId="349276B4" w14:textId="77F25D57" w:rsidR="009B089D" w:rsidRDefault="009B089D" w:rsidP="009B089D">
      <w:pPr>
        <w:pStyle w:val="Ttulo2"/>
        <w:rPr>
          <w:lang w:val="es-ES_tradnl"/>
        </w:rPr>
      </w:pPr>
      <w:bookmarkStart w:id="35" w:name="_Toc165899200"/>
      <w:r>
        <w:rPr>
          <w:lang w:val="es-ES_tradnl"/>
        </w:rPr>
        <w:t>Otros</w:t>
      </w:r>
      <w:bookmarkEnd w:id="35"/>
    </w:p>
    <w:p w14:paraId="2CCC7B59" w14:textId="77777777" w:rsidR="009B089D" w:rsidRPr="00271061" w:rsidRDefault="009B089D" w:rsidP="009B089D">
      <w:pPr>
        <w:spacing w:after="0"/>
        <w:rPr>
          <w:rFonts w:cs="Arial"/>
          <w:lang w:eastAsia="es-UY"/>
        </w:rPr>
      </w:pPr>
      <w:r w:rsidRPr="00271061">
        <w:rPr>
          <w:rFonts w:cs="Arial"/>
          <w:lang w:eastAsia="es-UY"/>
        </w:rPr>
        <w:t xml:space="preserve">Se </w:t>
      </w:r>
      <w:proofErr w:type="spellStart"/>
      <w:r w:rsidRPr="00271061">
        <w:rPr>
          <w:rFonts w:cs="Arial"/>
          <w:lang w:eastAsia="es-UY"/>
        </w:rPr>
        <w:t>recuerda</w:t>
      </w:r>
      <w:proofErr w:type="spellEnd"/>
      <w:r w:rsidRPr="00271061">
        <w:rPr>
          <w:rFonts w:cs="Arial"/>
          <w:lang w:eastAsia="es-UY"/>
        </w:rPr>
        <w:t xml:space="preserve"> que el </w:t>
      </w:r>
      <w:proofErr w:type="spellStart"/>
      <w:r w:rsidRPr="00271061">
        <w:rPr>
          <w:rFonts w:cs="Arial"/>
          <w:lang w:eastAsia="es-UY"/>
        </w:rPr>
        <w:t>Contratista</w:t>
      </w:r>
      <w:proofErr w:type="spellEnd"/>
      <w:r w:rsidRPr="00271061">
        <w:rPr>
          <w:rFonts w:cs="Arial"/>
          <w:lang w:eastAsia="es-UY"/>
        </w:rPr>
        <w:t xml:space="preserve"> </w:t>
      </w:r>
      <w:proofErr w:type="spellStart"/>
      <w:r w:rsidRPr="00271061">
        <w:rPr>
          <w:rFonts w:cs="Arial"/>
          <w:lang w:eastAsia="es-UY"/>
        </w:rPr>
        <w:t>será</w:t>
      </w:r>
      <w:proofErr w:type="spellEnd"/>
      <w:r w:rsidRPr="00271061">
        <w:rPr>
          <w:rFonts w:cs="Arial"/>
          <w:lang w:eastAsia="es-UY"/>
        </w:rPr>
        <w:t xml:space="preserve"> </w:t>
      </w:r>
      <w:proofErr w:type="spellStart"/>
      <w:r w:rsidRPr="00271061">
        <w:rPr>
          <w:rFonts w:cs="Arial"/>
          <w:lang w:eastAsia="es-UY"/>
        </w:rPr>
        <w:t>responsable</w:t>
      </w:r>
      <w:proofErr w:type="spellEnd"/>
      <w:r w:rsidRPr="00271061">
        <w:rPr>
          <w:rFonts w:cs="Arial"/>
          <w:lang w:eastAsia="es-UY"/>
        </w:rPr>
        <w:t xml:space="preserve"> de </w:t>
      </w:r>
      <w:proofErr w:type="spellStart"/>
      <w:r w:rsidRPr="00271061">
        <w:rPr>
          <w:rFonts w:cs="Arial"/>
          <w:lang w:eastAsia="es-UY"/>
        </w:rPr>
        <w:t>gestionar</w:t>
      </w:r>
      <w:proofErr w:type="spellEnd"/>
      <w:r w:rsidRPr="00271061">
        <w:rPr>
          <w:rFonts w:cs="Arial"/>
          <w:lang w:eastAsia="es-UY"/>
        </w:rPr>
        <w:t xml:space="preserve"> a </w:t>
      </w:r>
      <w:proofErr w:type="spellStart"/>
      <w:r w:rsidRPr="00271061">
        <w:rPr>
          <w:rFonts w:cs="Arial"/>
          <w:lang w:eastAsia="es-UY"/>
        </w:rPr>
        <w:t>su</w:t>
      </w:r>
      <w:proofErr w:type="spellEnd"/>
      <w:r w:rsidRPr="00271061">
        <w:rPr>
          <w:rFonts w:cs="Arial"/>
          <w:lang w:eastAsia="es-UY"/>
        </w:rPr>
        <w:t xml:space="preserve"> </w:t>
      </w:r>
      <w:proofErr w:type="spellStart"/>
      <w:r w:rsidRPr="00271061">
        <w:rPr>
          <w:rFonts w:cs="Arial"/>
          <w:lang w:eastAsia="es-UY"/>
        </w:rPr>
        <w:t>costo</w:t>
      </w:r>
      <w:proofErr w:type="spellEnd"/>
      <w:r w:rsidRPr="00271061">
        <w:rPr>
          <w:rFonts w:cs="Arial"/>
          <w:lang w:eastAsia="es-UY"/>
        </w:rPr>
        <w:t xml:space="preserve">, </w:t>
      </w:r>
      <w:proofErr w:type="spellStart"/>
      <w:r w:rsidRPr="00271061">
        <w:rPr>
          <w:rFonts w:cs="Arial"/>
          <w:lang w:eastAsia="es-UY"/>
        </w:rPr>
        <w:t>todas</w:t>
      </w:r>
      <w:proofErr w:type="spellEnd"/>
      <w:r w:rsidRPr="00271061">
        <w:rPr>
          <w:rFonts w:cs="Arial"/>
          <w:lang w:eastAsia="es-UY"/>
        </w:rPr>
        <w:t xml:space="preserve"> las </w:t>
      </w:r>
      <w:proofErr w:type="spellStart"/>
      <w:r w:rsidRPr="00271061">
        <w:rPr>
          <w:rFonts w:cs="Arial"/>
          <w:lang w:eastAsia="es-UY"/>
        </w:rPr>
        <w:t>emisiones</w:t>
      </w:r>
      <w:proofErr w:type="spellEnd"/>
      <w:r w:rsidRPr="00271061">
        <w:rPr>
          <w:rFonts w:cs="Arial"/>
          <w:lang w:eastAsia="es-UY"/>
        </w:rPr>
        <w:t xml:space="preserve"> que </w:t>
      </w:r>
      <w:proofErr w:type="spellStart"/>
      <w:r w:rsidRPr="00271061">
        <w:rPr>
          <w:rFonts w:cs="Arial"/>
          <w:lang w:eastAsia="es-UY"/>
        </w:rPr>
        <w:t>deriven</w:t>
      </w:r>
      <w:proofErr w:type="spellEnd"/>
      <w:r w:rsidRPr="00271061">
        <w:rPr>
          <w:rFonts w:cs="Arial"/>
          <w:lang w:eastAsia="es-UY"/>
        </w:rPr>
        <w:t xml:space="preserve"> de la </w:t>
      </w:r>
      <w:proofErr w:type="spellStart"/>
      <w:r w:rsidRPr="00271061">
        <w:rPr>
          <w:rFonts w:cs="Arial"/>
          <w:lang w:eastAsia="es-UY"/>
        </w:rPr>
        <w:t>actividad</w:t>
      </w:r>
      <w:proofErr w:type="spellEnd"/>
      <w:r w:rsidRPr="00271061">
        <w:rPr>
          <w:rFonts w:cs="Arial"/>
          <w:lang w:eastAsia="es-UY"/>
        </w:rPr>
        <w:t xml:space="preserve"> de </w:t>
      </w:r>
      <w:proofErr w:type="spellStart"/>
      <w:r w:rsidRPr="00271061">
        <w:rPr>
          <w:rFonts w:cs="Arial"/>
          <w:lang w:eastAsia="es-UY"/>
        </w:rPr>
        <w:t>construcción</w:t>
      </w:r>
      <w:proofErr w:type="spellEnd"/>
      <w:r w:rsidRPr="00271061">
        <w:rPr>
          <w:rFonts w:cs="Arial"/>
          <w:lang w:eastAsia="es-UY"/>
        </w:rPr>
        <w:t xml:space="preserve">: </w:t>
      </w:r>
      <w:proofErr w:type="spellStart"/>
      <w:r w:rsidRPr="00271061">
        <w:rPr>
          <w:rFonts w:cs="Arial"/>
          <w:lang w:eastAsia="es-UY"/>
        </w:rPr>
        <w:t>residuos</w:t>
      </w:r>
      <w:proofErr w:type="spellEnd"/>
      <w:r w:rsidRPr="00271061">
        <w:rPr>
          <w:rFonts w:cs="Arial"/>
          <w:lang w:eastAsia="es-UY"/>
        </w:rPr>
        <w:t xml:space="preserve"> </w:t>
      </w:r>
      <w:proofErr w:type="spellStart"/>
      <w:r w:rsidRPr="00271061">
        <w:rPr>
          <w:rFonts w:cs="Arial"/>
          <w:lang w:eastAsia="es-UY"/>
        </w:rPr>
        <w:t>sólidos</w:t>
      </w:r>
      <w:proofErr w:type="spellEnd"/>
      <w:r w:rsidRPr="00271061">
        <w:rPr>
          <w:rFonts w:cs="Arial"/>
          <w:lang w:eastAsia="es-UY"/>
        </w:rPr>
        <w:t xml:space="preserve">, </w:t>
      </w:r>
      <w:proofErr w:type="spellStart"/>
      <w:r w:rsidRPr="00271061">
        <w:rPr>
          <w:rFonts w:cs="Arial"/>
          <w:lang w:eastAsia="es-UY"/>
        </w:rPr>
        <w:t>efluentes</w:t>
      </w:r>
      <w:proofErr w:type="spellEnd"/>
      <w:r w:rsidRPr="00271061">
        <w:rPr>
          <w:rFonts w:cs="Arial"/>
          <w:lang w:eastAsia="es-UY"/>
        </w:rPr>
        <w:t xml:space="preserve"> </w:t>
      </w:r>
      <w:proofErr w:type="spellStart"/>
      <w:r w:rsidRPr="00271061">
        <w:rPr>
          <w:rFonts w:cs="Arial"/>
          <w:lang w:eastAsia="es-UY"/>
        </w:rPr>
        <w:t>líquidos</w:t>
      </w:r>
      <w:proofErr w:type="spellEnd"/>
      <w:r w:rsidRPr="00271061">
        <w:rPr>
          <w:rFonts w:cs="Arial"/>
          <w:lang w:eastAsia="es-UY"/>
        </w:rPr>
        <w:t xml:space="preserve">, </w:t>
      </w:r>
      <w:proofErr w:type="spellStart"/>
      <w:r w:rsidRPr="00271061">
        <w:rPr>
          <w:rFonts w:cs="Arial"/>
          <w:lang w:eastAsia="es-UY"/>
        </w:rPr>
        <w:t>emisiones</w:t>
      </w:r>
      <w:proofErr w:type="spellEnd"/>
      <w:r w:rsidRPr="00271061">
        <w:rPr>
          <w:rFonts w:cs="Arial"/>
          <w:lang w:eastAsia="es-UY"/>
        </w:rPr>
        <w:t xml:space="preserve"> a la </w:t>
      </w:r>
      <w:proofErr w:type="spellStart"/>
      <w:r w:rsidRPr="00271061">
        <w:rPr>
          <w:rFonts w:cs="Arial"/>
          <w:lang w:eastAsia="es-UY"/>
        </w:rPr>
        <w:t>atmosfera</w:t>
      </w:r>
      <w:proofErr w:type="spellEnd"/>
      <w:r w:rsidRPr="00271061">
        <w:rPr>
          <w:rFonts w:cs="Arial"/>
          <w:lang w:eastAsia="es-UY"/>
        </w:rPr>
        <w:t xml:space="preserve">, etc. </w:t>
      </w:r>
    </w:p>
    <w:p w14:paraId="27F3B8F6" w14:textId="77777777" w:rsidR="009B089D" w:rsidRPr="009B089D" w:rsidRDefault="009B089D" w:rsidP="009B089D">
      <w:pPr>
        <w:rPr>
          <w:lang w:val="es-ES_tradnl"/>
        </w:rPr>
      </w:pPr>
    </w:p>
    <w:p w14:paraId="187FAF3F" w14:textId="77777777" w:rsidR="009B089D" w:rsidRPr="006E5D03" w:rsidRDefault="009B089D" w:rsidP="006E5D03">
      <w:pPr>
        <w:spacing w:after="0" w:line="240" w:lineRule="auto"/>
        <w:rPr>
          <w:lang w:val="es-UY"/>
        </w:rPr>
      </w:pPr>
    </w:p>
    <w:p w14:paraId="48B76C78" w14:textId="60EAE61B" w:rsidR="00A430E2" w:rsidRDefault="00A430E2" w:rsidP="00151BDE">
      <w:pPr>
        <w:spacing w:before="0" w:after="200"/>
        <w:rPr>
          <w:highlight w:val="yellow"/>
          <w:lang w:val="es-UY"/>
        </w:rPr>
      </w:pPr>
    </w:p>
    <w:p w14:paraId="2E8A8A94" w14:textId="7B8900A5" w:rsidR="00A430E2" w:rsidRDefault="00A430E2" w:rsidP="00151BDE">
      <w:pPr>
        <w:spacing w:before="0" w:after="200"/>
        <w:rPr>
          <w:highlight w:val="yellow"/>
          <w:lang w:val="es-UY"/>
        </w:rPr>
      </w:pPr>
    </w:p>
    <w:p w14:paraId="51EAA995" w14:textId="350123D8" w:rsidR="00A430E2" w:rsidRDefault="00A430E2" w:rsidP="00151BDE">
      <w:pPr>
        <w:spacing w:before="0" w:after="200"/>
        <w:rPr>
          <w:highlight w:val="yellow"/>
          <w:lang w:val="es-UY"/>
        </w:rPr>
      </w:pPr>
    </w:p>
    <w:p w14:paraId="07C8E665" w14:textId="66034619" w:rsidR="00A430E2" w:rsidRDefault="00A430E2" w:rsidP="00151BDE">
      <w:pPr>
        <w:spacing w:before="0" w:after="200"/>
        <w:rPr>
          <w:highlight w:val="yellow"/>
          <w:lang w:val="es-UY"/>
        </w:rPr>
      </w:pPr>
    </w:p>
    <w:p w14:paraId="5A84AA18" w14:textId="3D3127CD" w:rsidR="00A430E2" w:rsidRPr="00043C9D" w:rsidRDefault="00A430E2" w:rsidP="00BB4543">
      <w:pPr>
        <w:pStyle w:val="Ttulo1"/>
        <w:rPr>
          <w:lang w:val="es-UY"/>
        </w:rPr>
      </w:pPr>
      <w:bookmarkStart w:id="36" w:name="_Toc165899201"/>
      <w:r w:rsidRPr="00043C9D">
        <w:rPr>
          <w:lang w:val="es-UY"/>
        </w:rPr>
        <w:lastRenderedPageBreak/>
        <w:t>REQUISITOS AMBIENTALES EN LA FASE DE OPERACIÓN</w:t>
      </w:r>
      <w:bookmarkEnd w:id="36"/>
      <w:r w:rsidRPr="00043C9D">
        <w:rPr>
          <w:lang w:val="es-UY"/>
        </w:rPr>
        <w:t xml:space="preserve"> </w:t>
      </w:r>
    </w:p>
    <w:p w14:paraId="60C4D884" w14:textId="19B279F3" w:rsidR="00315350" w:rsidRPr="00AE144F" w:rsidRDefault="00315350" w:rsidP="00315350">
      <w:pPr>
        <w:pStyle w:val="Ttulo2"/>
        <w:keepNext/>
        <w:spacing w:before="240" w:after="180" w:line="240" w:lineRule="auto"/>
        <w:ind w:left="567" w:hanging="567"/>
      </w:pPr>
      <w:bookmarkStart w:id="37" w:name="_Toc165899202"/>
      <w:proofErr w:type="spellStart"/>
      <w:r>
        <w:t>Alcance</w:t>
      </w:r>
      <w:bookmarkEnd w:id="37"/>
      <w:proofErr w:type="spellEnd"/>
      <w:r>
        <w:t xml:space="preserve"> </w:t>
      </w:r>
    </w:p>
    <w:p w14:paraId="3EEEDD9D" w14:textId="77777777" w:rsidR="0079562C" w:rsidRPr="00322A93" w:rsidRDefault="0079562C" w:rsidP="0079562C">
      <w:pPr>
        <w:rPr>
          <w:lang w:val="es-UY"/>
        </w:rPr>
      </w:pPr>
      <w:r w:rsidRPr="00322A93">
        <w:rPr>
          <w:lang w:val="es-UY"/>
        </w:rPr>
        <w:t>La operación de la planta será llevada a cabo por OSE, sin embargo, el proyecto en cuestión prevé adjudicar al contratista tareas correspondientes a la puest</w:t>
      </w:r>
      <w:r>
        <w:rPr>
          <w:lang w:val="es-UY"/>
        </w:rPr>
        <w:t xml:space="preserve">a en marcha de la instalación y el mantenimiento </w:t>
      </w:r>
      <w:r w:rsidRPr="00322A93">
        <w:rPr>
          <w:lang w:val="es-UY"/>
        </w:rPr>
        <w:t>integral de los equipos por un periodo de 1 año desde la puesta en marcha</w:t>
      </w:r>
      <w:r>
        <w:rPr>
          <w:lang w:val="es-UY"/>
        </w:rPr>
        <w:t xml:space="preserve">, así como la elaboración de los documentos que se detallan a continuación quedando exentos de la implementación de los </w:t>
      </w:r>
      <w:proofErr w:type="spellStart"/>
      <w:r>
        <w:rPr>
          <w:lang w:val="es-UY"/>
        </w:rPr>
        <w:t>monitoreos</w:t>
      </w:r>
      <w:proofErr w:type="spellEnd"/>
      <w:r>
        <w:rPr>
          <w:lang w:val="es-UY"/>
        </w:rPr>
        <w:t xml:space="preserve"> que surjan de dichos documentos</w:t>
      </w:r>
      <w:r w:rsidRPr="00322A93">
        <w:rPr>
          <w:lang w:val="es-UY"/>
        </w:rPr>
        <w:t>.</w:t>
      </w:r>
    </w:p>
    <w:p w14:paraId="7BC4CC9D" w14:textId="3752BE32" w:rsidR="00315350" w:rsidRDefault="00322A93" w:rsidP="00315350">
      <w:pPr>
        <w:rPr>
          <w:lang w:val="es-UY"/>
        </w:rPr>
      </w:pPr>
      <w:r w:rsidRPr="00322A93">
        <w:rPr>
          <w:lang w:val="es-UY"/>
        </w:rPr>
        <w:t>Se</w:t>
      </w:r>
      <w:r w:rsidR="00315350" w:rsidRPr="00322A93">
        <w:rPr>
          <w:lang w:val="es-UY"/>
        </w:rPr>
        <w:t xml:space="preserve"> incluyen a continuación los requerimientos ambientales por parte del contratista durante la etapa de operación.</w:t>
      </w:r>
    </w:p>
    <w:p w14:paraId="473F1FEB" w14:textId="77777777" w:rsidR="005246D2" w:rsidRPr="00AE144F" w:rsidRDefault="005246D2" w:rsidP="005246D2">
      <w:pPr>
        <w:pStyle w:val="Ttulo2"/>
        <w:keepNext/>
        <w:spacing w:before="240" w:after="180" w:line="240" w:lineRule="auto"/>
        <w:ind w:left="567" w:hanging="567"/>
      </w:pPr>
      <w:bookmarkStart w:id="38" w:name="_Toc165899203"/>
      <w:r w:rsidRPr="00AE144F">
        <w:t xml:space="preserve">Personal </w:t>
      </w:r>
      <w:proofErr w:type="spellStart"/>
      <w:r w:rsidRPr="00AE144F">
        <w:t>requerido</w:t>
      </w:r>
      <w:bookmarkEnd w:id="38"/>
      <w:proofErr w:type="spellEnd"/>
      <w:r w:rsidRPr="00AE144F">
        <w:t xml:space="preserve"> </w:t>
      </w:r>
    </w:p>
    <w:p w14:paraId="5BB84C7E" w14:textId="5422D788" w:rsidR="005246D2" w:rsidRPr="0056475E" w:rsidRDefault="005246D2" w:rsidP="005246D2">
      <w:pPr>
        <w:spacing w:after="0" w:line="240" w:lineRule="auto"/>
        <w:rPr>
          <w:lang w:val="es-UY"/>
        </w:rPr>
      </w:pPr>
      <w:r w:rsidRPr="00635DE6">
        <w:rPr>
          <w:lang w:val="es-UY"/>
        </w:rPr>
        <w:t xml:space="preserve">Se requiere de un Responsable Ambiental (en adelante RAM) para las actividades comprometidas durante el primer año de operación correspondientes al mantenimiento integral </w:t>
      </w:r>
      <w:r w:rsidR="00635DE6" w:rsidRPr="00635DE6">
        <w:rPr>
          <w:lang w:val="es-UY"/>
        </w:rPr>
        <w:t xml:space="preserve">de las instalaciones. </w:t>
      </w:r>
      <w:r w:rsidRPr="00635DE6">
        <w:rPr>
          <w:lang w:val="es-UY"/>
        </w:rPr>
        <w:t>El mismo será:</w:t>
      </w:r>
      <w:r w:rsidRPr="0056475E">
        <w:rPr>
          <w:lang w:val="es-UY"/>
        </w:rPr>
        <w:t xml:space="preserve"> </w:t>
      </w:r>
    </w:p>
    <w:p w14:paraId="485B5A9C" w14:textId="77777777" w:rsidR="005246D2" w:rsidRPr="00635DE6" w:rsidRDefault="005246D2" w:rsidP="006F5247">
      <w:pPr>
        <w:pStyle w:val="Prrafodelista"/>
        <w:numPr>
          <w:ilvl w:val="0"/>
          <w:numId w:val="27"/>
        </w:numPr>
        <w:rPr>
          <w:lang w:val="es-UY"/>
        </w:rPr>
      </w:pPr>
      <w:r w:rsidRPr="00635DE6">
        <w:rPr>
          <w:lang w:val="es-UY"/>
        </w:rPr>
        <w:t>el encargado de elaborar y firmar todos los documentos o reportes ambientales solicitados por OSE sobre las actividades comprometidas, durante el primer año de operación.</w:t>
      </w:r>
    </w:p>
    <w:p w14:paraId="73AFEE88" w14:textId="781952BA" w:rsidR="005246D2" w:rsidRPr="00635DE6" w:rsidRDefault="005246D2" w:rsidP="006F5247">
      <w:pPr>
        <w:pStyle w:val="Prrafodelista"/>
        <w:numPr>
          <w:ilvl w:val="0"/>
          <w:numId w:val="27"/>
        </w:numPr>
        <w:rPr>
          <w:lang w:val="es-UY"/>
        </w:rPr>
      </w:pPr>
      <w:r w:rsidRPr="00635DE6">
        <w:rPr>
          <w:lang w:val="es-UY"/>
        </w:rPr>
        <w:t xml:space="preserve">el interlocutor en temas ambientales relacionados con el mantenimiento comprometido y responsable de coordinar con OSE las tareas de </w:t>
      </w:r>
      <w:r w:rsidR="00AC4615" w:rsidRPr="00635DE6">
        <w:rPr>
          <w:lang w:val="es-UY"/>
        </w:rPr>
        <w:t>mantenimiento que incluyen sin ser taxativas: compra, internalización, instalación y puesta en funcionamiento de los repuestos de los diferentes equipos y sistemas que integran el proyecto</w:t>
      </w:r>
      <w:r w:rsidR="00635DE6" w:rsidRPr="00635DE6">
        <w:rPr>
          <w:lang w:val="es-UY"/>
        </w:rPr>
        <w:t>.</w:t>
      </w:r>
    </w:p>
    <w:p w14:paraId="3F5ECBC5" w14:textId="3B55A56F" w:rsidR="005246D2" w:rsidRPr="00635DE6" w:rsidRDefault="005246D2" w:rsidP="006F5247">
      <w:pPr>
        <w:pStyle w:val="Prrafodelista"/>
        <w:numPr>
          <w:ilvl w:val="0"/>
          <w:numId w:val="27"/>
        </w:numPr>
        <w:rPr>
          <w:lang w:val="es-UY"/>
        </w:rPr>
      </w:pPr>
      <w:r w:rsidRPr="00635DE6">
        <w:rPr>
          <w:lang w:val="es-UY"/>
        </w:rPr>
        <w:t xml:space="preserve">el responsable de la correcta implementación del PGAO en lo que respecta al mantenimiento integral </w:t>
      </w:r>
      <w:r w:rsidR="00635DE6" w:rsidRPr="00635DE6">
        <w:rPr>
          <w:lang w:val="es-UY"/>
        </w:rPr>
        <w:t>de las instalaciones.</w:t>
      </w:r>
    </w:p>
    <w:p w14:paraId="32BC21DA" w14:textId="6108B982" w:rsidR="005246D2" w:rsidRPr="00635DE6" w:rsidRDefault="005246D2" w:rsidP="006F5247">
      <w:pPr>
        <w:pStyle w:val="Prrafodelista"/>
        <w:numPr>
          <w:ilvl w:val="0"/>
          <w:numId w:val="27"/>
        </w:numPr>
        <w:rPr>
          <w:lang w:val="es-UY"/>
        </w:rPr>
      </w:pPr>
      <w:r w:rsidRPr="00635DE6">
        <w:rPr>
          <w:lang w:val="es-UY"/>
        </w:rPr>
        <w:t>el interlocutor en las auditorias que OSE (u otros Organismos de carácter Ambiental) pueda realizar durante las actividades de mantenimiento</w:t>
      </w:r>
      <w:r w:rsidR="0079562C" w:rsidRPr="00635DE6">
        <w:rPr>
          <w:lang w:val="es-UY"/>
        </w:rPr>
        <w:t>.</w:t>
      </w:r>
    </w:p>
    <w:p w14:paraId="7F8720A4" w14:textId="77777777" w:rsidR="00AC4615" w:rsidRPr="005D75D1" w:rsidRDefault="00AC4615" w:rsidP="00AC4615">
      <w:pPr>
        <w:pStyle w:val="Ttulo2"/>
        <w:keepNext/>
        <w:spacing w:before="240" w:after="180" w:line="240" w:lineRule="auto"/>
        <w:ind w:left="567" w:hanging="567"/>
      </w:pPr>
      <w:bookmarkStart w:id="39" w:name="_Toc165899204"/>
      <w:proofErr w:type="spellStart"/>
      <w:r w:rsidRPr="005D75D1">
        <w:t>Documentos</w:t>
      </w:r>
      <w:proofErr w:type="spellEnd"/>
      <w:r w:rsidRPr="005D75D1">
        <w:t xml:space="preserve"> a </w:t>
      </w:r>
      <w:proofErr w:type="spellStart"/>
      <w:r w:rsidRPr="005D75D1">
        <w:t>presentar</w:t>
      </w:r>
      <w:bookmarkEnd w:id="39"/>
      <w:proofErr w:type="spellEnd"/>
      <w:r w:rsidRPr="005D75D1">
        <w:t xml:space="preserve"> </w:t>
      </w:r>
    </w:p>
    <w:p w14:paraId="17108104" w14:textId="77777777" w:rsidR="00322A93" w:rsidRDefault="00AC4615" w:rsidP="00AC4615">
      <w:pPr>
        <w:autoSpaceDE w:val="0"/>
        <w:autoSpaceDN w:val="0"/>
        <w:adjustRightInd w:val="0"/>
        <w:spacing w:after="0" w:line="240" w:lineRule="auto"/>
        <w:rPr>
          <w:lang w:val="es-UY"/>
        </w:rPr>
      </w:pPr>
      <w:r w:rsidRPr="00A11522">
        <w:rPr>
          <w:lang w:val="es-UY"/>
        </w:rPr>
        <w:t>E</w:t>
      </w:r>
      <w:r>
        <w:rPr>
          <w:lang w:val="es-UY"/>
        </w:rPr>
        <w:t xml:space="preserve">l Contratista deberá elaborar documentos de gestión ambiental que sirvan como </w:t>
      </w:r>
      <w:r w:rsidR="00322A93">
        <w:rPr>
          <w:lang w:val="es-UY"/>
        </w:rPr>
        <w:t>insumo para la elaboración de el</w:t>
      </w:r>
      <w:r>
        <w:rPr>
          <w:lang w:val="es-UY"/>
        </w:rPr>
        <w:t xml:space="preserve"> Plan de gestión ambiental de operación (</w:t>
      </w:r>
      <w:r w:rsidR="00043C9D">
        <w:rPr>
          <w:lang w:val="es-UY"/>
        </w:rPr>
        <w:t>PGAO) de</w:t>
      </w:r>
      <w:r>
        <w:rPr>
          <w:lang w:val="es-UY"/>
        </w:rPr>
        <w:t xml:space="preserve"> OSE</w:t>
      </w:r>
      <w:r w:rsidR="00322A93">
        <w:rPr>
          <w:lang w:val="es-UY"/>
        </w:rPr>
        <w:t xml:space="preserve"> a implementar por la empresa</w:t>
      </w:r>
      <w:r>
        <w:rPr>
          <w:lang w:val="es-UY"/>
        </w:rPr>
        <w:t xml:space="preserve">. </w:t>
      </w:r>
    </w:p>
    <w:p w14:paraId="7DFC20BF" w14:textId="3389E165" w:rsidR="00AC4615" w:rsidRDefault="00322A93" w:rsidP="00AC4615">
      <w:pPr>
        <w:autoSpaceDE w:val="0"/>
        <w:autoSpaceDN w:val="0"/>
        <w:adjustRightInd w:val="0"/>
        <w:spacing w:after="0" w:line="240" w:lineRule="auto"/>
        <w:rPr>
          <w:lang w:val="es-UY"/>
        </w:rPr>
      </w:pPr>
      <w:r>
        <w:rPr>
          <w:lang w:val="es-UY"/>
        </w:rPr>
        <w:t xml:space="preserve">El PGAO deberá </w:t>
      </w:r>
      <w:r w:rsidR="00AC4615" w:rsidRPr="00EC6B70">
        <w:rPr>
          <w:lang w:val="es-UY"/>
        </w:rPr>
        <w:t>tener en cuenta el cumplimiento de la normativa vigente, así como también posibles requerimientos que la DINACEA pueda solicitar en el marco del acuerdo en comisión conjunta OSE – DINACEA para la autorización de la operación de la Planta, tanto para la gestión de efluentes como de residuos derivados del mantenimiento correspondiente.</w:t>
      </w:r>
    </w:p>
    <w:p w14:paraId="4C813240" w14:textId="77777777" w:rsidR="00AC4615" w:rsidRPr="00A11522" w:rsidRDefault="00AC4615" w:rsidP="00AC4615">
      <w:pPr>
        <w:autoSpaceDE w:val="0"/>
        <w:autoSpaceDN w:val="0"/>
        <w:adjustRightInd w:val="0"/>
        <w:spacing w:after="0" w:line="240" w:lineRule="auto"/>
        <w:rPr>
          <w:lang w:val="es-UY"/>
        </w:rPr>
      </w:pPr>
      <w:r>
        <w:rPr>
          <w:lang w:val="es-UY"/>
        </w:rPr>
        <w:t>C</w:t>
      </w:r>
      <w:r w:rsidRPr="00A11522">
        <w:rPr>
          <w:lang w:val="es-UY"/>
        </w:rPr>
        <w:t xml:space="preserve">omo mínimo </w:t>
      </w:r>
      <w:r>
        <w:rPr>
          <w:lang w:val="es-UY"/>
        </w:rPr>
        <w:t xml:space="preserve">se </w:t>
      </w:r>
      <w:r w:rsidRPr="00A11522">
        <w:rPr>
          <w:lang w:val="es-UY"/>
        </w:rPr>
        <w:t>deberá incluir:</w:t>
      </w:r>
    </w:p>
    <w:p w14:paraId="1371ACA0" w14:textId="1645195E" w:rsidR="00AC4615" w:rsidRPr="00A11522" w:rsidRDefault="00AC4615" w:rsidP="00AC4615">
      <w:pPr>
        <w:autoSpaceDE w:val="0"/>
        <w:autoSpaceDN w:val="0"/>
        <w:adjustRightInd w:val="0"/>
        <w:spacing w:after="0" w:line="240" w:lineRule="auto"/>
        <w:rPr>
          <w:lang w:val="es-UY"/>
        </w:rPr>
      </w:pPr>
      <w:r w:rsidRPr="00A11522">
        <w:rPr>
          <w:lang w:val="es-UY"/>
        </w:rPr>
        <w:t xml:space="preserve">- Identificación para la fase de puesta en marcha y operación </w:t>
      </w:r>
      <w:r w:rsidR="00322A93">
        <w:rPr>
          <w:lang w:val="es-UY"/>
        </w:rPr>
        <w:t xml:space="preserve">de </w:t>
      </w:r>
      <w:r w:rsidRPr="00A11522">
        <w:rPr>
          <w:lang w:val="es-UY"/>
        </w:rPr>
        <w:t>los aspectos ambientales relevantes. En función de esto se deberán elaborar los procedimientos e instructivos que serán implementados durante la operación</w:t>
      </w:r>
      <w:r w:rsidR="00322A93">
        <w:rPr>
          <w:lang w:val="es-UY"/>
        </w:rPr>
        <w:t xml:space="preserve"> por parte de OSE</w:t>
      </w:r>
      <w:r w:rsidRPr="00A11522">
        <w:rPr>
          <w:lang w:val="es-UY"/>
        </w:rPr>
        <w:t xml:space="preserve"> con el fin de gestionar los mismos, minimizando el alcance o magnitud de los impactos.</w:t>
      </w:r>
    </w:p>
    <w:p w14:paraId="0AF834C5" w14:textId="41B3D56D" w:rsidR="00AC4615" w:rsidRPr="00A11522" w:rsidRDefault="00AC4615" w:rsidP="00AC4615">
      <w:pPr>
        <w:autoSpaceDE w:val="0"/>
        <w:autoSpaceDN w:val="0"/>
        <w:adjustRightInd w:val="0"/>
        <w:spacing w:after="0" w:line="240" w:lineRule="auto"/>
        <w:rPr>
          <w:lang w:val="es-UY"/>
        </w:rPr>
      </w:pPr>
      <w:r w:rsidRPr="00A11522">
        <w:rPr>
          <w:lang w:val="es-UY"/>
        </w:rPr>
        <w:t xml:space="preserve">- </w:t>
      </w:r>
      <w:r w:rsidR="00322A93">
        <w:rPr>
          <w:lang w:val="es-UY"/>
        </w:rPr>
        <w:t>Lineamientos</w:t>
      </w:r>
      <w:r w:rsidRPr="00A11522">
        <w:rPr>
          <w:lang w:val="es-UY"/>
        </w:rPr>
        <w:t xml:space="preserve"> de un plan de monitoreo que establezca para los aspectos ambientales relevantes (efluentes, ruido, residuos y olores) los puntos de muestreo y medición, tipo </w:t>
      </w:r>
      <w:r w:rsidRPr="00A11522">
        <w:rPr>
          <w:lang w:val="es-UY"/>
        </w:rPr>
        <w:lastRenderedPageBreak/>
        <w:t>de muestras, parámetros, frecuencia y técnicas de análisis, dando cumplimiento a la normativa aplicable (o de referencia) y a los requisitos establecidos en las Autorizaciones Ambientales que correspondan.</w:t>
      </w:r>
    </w:p>
    <w:p w14:paraId="6F0D1758" w14:textId="76BE38F1" w:rsidR="00AC4615" w:rsidRPr="00A11522" w:rsidRDefault="00AC4615" w:rsidP="00AC4615">
      <w:pPr>
        <w:autoSpaceDE w:val="0"/>
        <w:autoSpaceDN w:val="0"/>
        <w:adjustRightInd w:val="0"/>
        <w:spacing w:after="0" w:line="240" w:lineRule="auto"/>
        <w:rPr>
          <w:lang w:val="es-UY"/>
        </w:rPr>
      </w:pPr>
      <w:r w:rsidRPr="00A11522">
        <w:rPr>
          <w:lang w:val="es-UY"/>
        </w:rPr>
        <w:t xml:space="preserve">- </w:t>
      </w:r>
      <w:r w:rsidR="00322A93">
        <w:rPr>
          <w:lang w:val="es-UY"/>
        </w:rPr>
        <w:t>Lineamientos</w:t>
      </w:r>
      <w:r w:rsidRPr="00A11522">
        <w:rPr>
          <w:lang w:val="es-UY"/>
        </w:rPr>
        <w:t xml:space="preserve"> de un plan de contingencias ambientales que identifique: i) los riesgos o eventos más significativos, ii) proponga medidas de prevención para reducir la probabilidad de ocurrencia de éstos y/o los impactos que puedan generar, iii) establecer las acciones de respuesta ante la ocurrencia de estos eventos o desvíos durante la fase de operación, y iv) defina un plan de comunicación a autoridades y sociedad civil</w:t>
      </w:r>
    </w:p>
    <w:p w14:paraId="64458A7F" w14:textId="213BA926" w:rsidR="00AC4615" w:rsidRPr="00A11522" w:rsidRDefault="00AC4615" w:rsidP="00AC4615">
      <w:pPr>
        <w:spacing w:after="0" w:line="240" w:lineRule="auto"/>
        <w:rPr>
          <w:lang w:val="es-UY"/>
        </w:rPr>
      </w:pPr>
      <w:r w:rsidRPr="00A11522">
        <w:rPr>
          <w:lang w:val="es-UY"/>
        </w:rPr>
        <w:t xml:space="preserve">El </w:t>
      </w:r>
      <w:r>
        <w:rPr>
          <w:lang w:val="es-UY"/>
        </w:rPr>
        <w:t>documento de gestión ambiental de las actividad</w:t>
      </w:r>
      <w:r w:rsidR="00322A93">
        <w:rPr>
          <w:lang w:val="es-UY"/>
        </w:rPr>
        <w:t xml:space="preserve">es a realizar </w:t>
      </w:r>
      <w:r w:rsidRPr="00A11522">
        <w:rPr>
          <w:lang w:val="es-UY"/>
        </w:rPr>
        <w:t>deberá ser entregado al Director de Obra de OSE para su aprobación por lo meno</w:t>
      </w:r>
      <w:r w:rsidRPr="008F44E4">
        <w:rPr>
          <w:lang w:val="es-UY"/>
        </w:rPr>
        <w:t xml:space="preserve">s </w:t>
      </w:r>
      <w:r w:rsidRPr="00E07BF8">
        <w:rPr>
          <w:lang w:val="es-UY"/>
        </w:rPr>
        <w:t>60 días antes de la puesta en marcha.</w:t>
      </w:r>
      <w:r w:rsidRPr="00A11522">
        <w:rPr>
          <w:lang w:val="es-UY"/>
        </w:rPr>
        <w:t xml:space="preserve"> Será condición para el comienzo de la puesta en marcha la aprobación por parte de OSE de dicho Plan. </w:t>
      </w:r>
    </w:p>
    <w:p w14:paraId="0415784A" w14:textId="77777777" w:rsidR="008D1AF2" w:rsidRPr="005D75D1" w:rsidRDefault="008D1AF2" w:rsidP="008D1AF2">
      <w:pPr>
        <w:pStyle w:val="Ttulo2"/>
        <w:keepNext/>
        <w:spacing w:before="240" w:after="180" w:line="240" w:lineRule="auto"/>
        <w:ind w:left="567" w:hanging="567"/>
      </w:pPr>
      <w:bookmarkStart w:id="40" w:name="_Toc165899205"/>
      <w:proofErr w:type="spellStart"/>
      <w:r w:rsidRPr="005D75D1">
        <w:t>Contenido</w:t>
      </w:r>
      <w:proofErr w:type="spellEnd"/>
      <w:r w:rsidRPr="005D75D1">
        <w:t xml:space="preserve"> de </w:t>
      </w:r>
      <w:proofErr w:type="spellStart"/>
      <w:r w:rsidRPr="005D75D1">
        <w:t>los</w:t>
      </w:r>
      <w:proofErr w:type="spellEnd"/>
      <w:r w:rsidRPr="005D75D1">
        <w:t xml:space="preserve"> </w:t>
      </w:r>
      <w:proofErr w:type="spellStart"/>
      <w:r w:rsidRPr="005D75D1">
        <w:t>documentos</w:t>
      </w:r>
      <w:bookmarkEnd w:id="40"/>
      <w:proofErr w:type="spellEnd"/>
    </w:p>
    <w:p w14:paraId="46B458C5" w14:textId="77777777" w:rsidR="008D1AF2" w:rsidRPr="008D1AF2" w:rsidRDefault="008D1AF2" w:rsidP="00043C9D">
      <w:pPr>
        <w:pStyle w:val="Ttulo3"/>
        <w:rPr>
          <w:lang w:val="es-UY"/>
        </w:rPr>
      </w:pPr>
      <w:r w:rsidRPr="008D1AF2">
        <w:rPr>
          <w:lang w:val="es"/>
        </w:rPr>
        <w:t>Carátula</w:t>
      </w:r>
    </w:p>
    <w:p w14:paraId="0FBE45A7" w14:textId="77777777" w:rsidR="008D1AF2" w:rsidRPr="0056475E" w:rsidRDefault="008D1AF2" w:rsidP="008D1AF2">
      <w:pPr>
        <w:rPr>
          <w:lang w:val="es-UY"/>
        </w:rPr>
      </w:pPr>
      <w:r w:rsidRPr="0056475E">
        <w:rPr>
          <w:lang w:val="es-UY"/>
        </w:rPr>
        <w:t>La misma deberá contener:</w:t>
      </w:r>
    </w:p>
    <w:p w14:paraId="1182C11B" w14:textId="77777777" w:rsidR="008D1AF2" w:rsidRPr="008D1AF2" w:rsidRDefault="008D1AF2" w:rsidP="006F5247">
      <w:pPr>
        <w:pStyle w:val="Prrafodelista"/>
        <w:numPr>
          <w:ilvl w:val="0"/>
          <w:numId w:val="28"/>
        </w:numPr>
        <w:rPr>
          <w:lang w:val="es-UY"/>
        </w:rPr>
      </w:pPr>
      <w:r w:rsidRPr="008D1AF2">
        <w:rPr>
          <w:lang w:val="es-UY"/>
        </w:rPr>
        <w:t>Nombre del documento.</w:t>
      </w:r>
    </w:p>
    <w:p w14:paraId="6036ED71" w14:textId="77777777" w:rsidR="008D1AF2" w:rsidRPr="008D1AF2" w:rsidRDefault="008D1AF2" w:rsidP="006F5247">
      <w:pPr>
        <w:pStyle w:val="Prrafodelista"/>
        <w:numPr>
          <w:ilvl w:val="0"/>
          <w:numId w:val="28"/>
        </w:numPr>
        <w:rPr>
          <w:lang w:val="es-UY"/>
        </w:rPr>
      </w:pPr>
      <w:r w:rsidRPr="008D1AF2">
        <w:rPr>
          <w:lang w:val="es-UY"/>
        </w:rPr>
        <w:t xml:space="preserve">Número de licitación. </w:t>
      </w:r>
    </w:p>
    <w:p w14:paraId="363FF094" w14:textId="77777777" w:rsidR="008D1AF2" w:rsidRPr="008D1AF2" w:rsidRDefault="008D1AF2" w:rsidP="006F5247">
      <w:pPr>
        <w:pStyle w:val="Prrafodelista"/>
        <w:numPr>
          <w:ilvl w:val="0"/>
          <w:numId w:val="28"/>
        </w:numPr>
        <w:rPr>
          <w:lang w:val="es-UY"/>
        </w:rPr>
      </w:pPr>
      <w:r w:rsidRPr="008D1AF2">
        <w:rPr>
          <w:lang w:val="es-UY"/>
        </w:rPr>
        <w:t>Nombre del proyecto.</w:t>
      </w:r>
    </w:p>
    <w:p w14:paraId="4DFD2027" w14:textId="77777777" w:rsidR="008D1AF2" w:rsidRPr="008D1AF2" w:rsidRDefault="008D1AF2" w:rsidP="006F5247">
      <w:pPr>
        <w:pStyle w:val="Prrafodelista"/>
        <w:numPr>
          <w:ilvl w:val="0"/>
          <w:numId w:val="28"/>
        </w:numPr>
        <w:rPr>
          <w:lang w:val="es-UY"/>
        </w:rPr>
      </w:pPr>
      <w:r w:rsidRPr="008D1AF2">
        <w:rPr>
          <w:lang w:val="es-UY"/>
        </w:rPr>
        <w:t>Localidad, Departamento.</w:t>
      </w:r>
    </w:p>
    <w:p w14:paraId="02C74F77" w14:textId="77777777" w:rsidR="008D1AF2" w:rsidRPr="008D1AF2" w:rsidRDefault="008D1AF2" w:rsidP="006F5247">
      <w:pPr>
        <w:pStyle w:val="Prrafodelista"/>
        <w:numPr>
          <w:ilvl w:val="0"/>
          <w:numId w:val="28"/>
        </w:numPr>
        <w:rPr>
          <w:lang w:val="es-UY"/>
        </w:rPr>
      </w:pPr>
      <w:r w:rsidRPr="008D1AF2">
        <w:rPr>
          <w:lang w:val="es-UY"/>
        </w:rPr>
        <w:t>Nombre del Contratista.</w:t>
      </w:r>
    </w:p>
    <w:p w14:paraId="33402CCC" w14:textId="77777777" w:rsidR="008D1AF2" w:rsidRPr="008D1AF2" w:rsidRDefault="008D1AF2" w:rsidP="006F5247">
      <w:pPr>
        <w:pStyle w:val="Prrafodelista"/>
        <w:numPr>
          <w:ilvl w:val="0"/>
          <w:numId w:val="28"/>
        </w:numPr>
        <w:rPr>
          <w:lang w:val="es-UY"/>
        </w:rPr>
      </w:pPr>
      <w:r w:rsidRPr="008D1AF2">
        <w:rPr>
          <w:lang w:val="es-UY"/>
        </w:rPr>
        <w:t>Fecha de entrega.</w:t>
      </w:r>
    </w:p>
    <w:p w14:paraId="40035A2A" w14:textId="692C5A47" w:rsidR="008D1AF2" w:rsidRPr="008D1AF2" w:rsidRDefault="008D1AF2" w:rsidP="006F5247">
      <w:pPr>
        <w:pStyle w:val="Prrafodelista"/>
        <w:numPr>
          <w:ilvl w:val="0"/>
          <w:numId w:val="28"/>
        </w:numPr>
        <w:rPr>
          <w:lang w:val="es-UY"/>
        </w:rPr>
      </w:pPr>
      <w:r w:rsidRPr="008D1AF2">
        <w:rPr>
          <w:lang w:val="es-UY"/>
        </w:rPr>
        <w:t xml:space="preserve">Firma del RAM. </w:t>
      </w:r>
    </w:p>
    <w:p w14:paraId="1D4EC124" w14:textId="77777777" w:rsidR="008D1AF2" w:rsidRPr="008D1AF2" w:rsidRDefault="008D1AF2" w:rsidP="00043C9D">
      <w:pPr>
        <w:pStyle w:val="Ttulo3"/>
        <w:rPr>
          <w:lang w:val="es-UY"/>
        </w:rPr>
      </w:pPr>
      <w:r w:rsidRPr="008D1AF2">
        <w:rPr>
          <w:lang w:val="es"/>
        </w:rPr>
        <w:t>Estructura organizativa</w:t>
      </w:r>
    </w:p>
    <w:p w14:paraId="71544942" w14:textId="77777777" w:rsidR="008D1AF2" w:rsidRPr="002E284D" w:rsidRDefault="008D1AF2" w:rsidP="008D1AF2">
      <w:pPr>
        <w:spacing w:after="0"/>
        <w:rPr>
          <w:lang w:val="es-UY"/>
        </w:rPr>
      </w:pPr>
      <w:r w:rsidRPr="002E284D">
        <w:rPr>
          <w:lang w:val="es-UY"/>
        </w:rPr>
        <w:t>En el documento de gestión ambiental deberá presentarse un organigrama que incluya los roles ambientales dentro de las actividades del contratista y sus datos de contacto. Se debe aclarar en forma explícita los nombres de cada rol dentro del organigrama.</w:t>
      </w:r>
    </w:p>
    <w:p w14:paraId="498B583F" w14:textId="77777777" w:rsidR="008D1AF2" w:rsidRPr="002E284D" w:rsidRDefault="008D1AF2" w:rsidP="008D1AF2">
      <w:pPr>
        <w:spacing w:after="0"/>
        <w:rPr>
          <w:lang w:val="es-UY"/>
        </w:rPr>
      </w:pPr>
      <w:r w:rsidRPr="002E284D">
        <w:rPr>
          <w:lang w:val="es-UY"/>
        </w:rPr>
        <w:t>El organigrama debe incluir a los subcontratos si corresponde.</w:t>
      </w:r>
    </w:p>
    <w:p w14:paraId="573BB3D4" w14:textId="77777777" w:rsidR="008D1AF2" w:rsidRPr="008D1AF2" w:rsidRDefault="008D1AF2" w:rsidP="00043C9D">
      <w:pPr>
        <w:pStyle w:val="Ttulo3"/>
        <w:rPr>
          <w:lang w:val="es-UY"/>
        </w:rPr>
      </w:pPr>
      <w:r w:rsidRPr="008D1AF2">
        <w:rPr>
          <w:lang w:val="es-UY"/>
        </w:rPr>
        <w:t>Descripción de las instalaciones</w:t>
      </w:r>
    </w:p>
    <w:p w14:paraId="286EA4A8" w14:textId="77777777" w:rsidR="008D1AF2" w:rsidRPr="0056475E" w:rsidRDefault="008D1AF2" w:rsidP="008D1AF2">
      <w:pPr>
        <w:rPr>
          <w:lang w:val="es-UY"/>
        </w:rPr>
      </w:pPr>
      <w:r w:rsidRPr="0056475E">
        <w:rPr>
          <w:lang w:val="es-UY"/>
        </w:rPr>
        <w:t>En el documento de gestión ambiental se presentará una breve descripción de la infraestructura, incluyendo:</w:t>
      </w:r>
    </w:p>
    <w:p w14:paraId="37AF964D" w14:textId="77777777" w:rsidR="008D1AF2" w:rsidRPr="008D1AF2" w:rsidRDefault="008D1AF2" w:rsidP="006F5247">
      <w:pPr>
        <w:pStyle w:val="Prrafodelista"/>
        <w:numPr>
          <w:ilvl w:val="0"/>
          <w:numId w:val="32"/>
        </w:numPr>
        <w:rPr>
          <w:lang w:val="es-UY"/>
        </w:rPr>
      </w:pPr>
      <w:r w:rsidRPr="008D1AF2">
        <w:rPr>
          <w:lang w:val="es-UY"/>
        </w:rPr>
        <w:t>Ubicación (dirección e identificación sobre plano o imagen satelital).</w:t>
      </w:r>
    </w:p>
    <w:p w14:paraId="6625D692" w14:textId="6A555E55" w:rsidR="008D1AF2" w:rsidRDefault="008D1AF2" w:rsidP="006F5247">
      <w:pPr>
        <w:pStyle w:val="Prrafodelista"/>
        <w:numPr>
          <w:ilvl w:val="0"/>
          <w:numId w:val="32"/>
        </w:numPr>
        <w:rPr>
          <w:lang w:val="es-UY"/>
        </w:rPr>
      </w:pPr>
      <w:r w:rsidRPr="008D1AF2">
        <w:rPr>
          <w:lang w:val="es-UY"/>
        </w:rPr>
        <w:t>Descripción funcional que incluya un esquema de ubicación de cada área operativa dentro del mismo haciendo énfasis en la infraestructura ambiental (ej.: sistema de tratamiento del agua de lavado, zona de disposición del efluente, puntos de acopio de residuos, recintos de acopios de combustibles-productos peligrosos, etc.), pendientes (evacuación de pluviales) del predio y la señalización a utilizar.</w:t>
      </w:r>
    </w:p>
    <w:p w14:paraId="3D2D04B2" w14:textId="77777777" w:rsidR="008D1AF2" w:rsidRPr="008D1AF2" w:rsidRDefault="008D1AF2" w:rsidP="00043C9D">
      <w:pPr>
        <w:pStyle w:val="Ttulo3"/>
        <w:rPr>
          <w:lang w:val="es"/>
        </w:rPr>
      </w:pPr>
      <w:r w:rsidRPr="008D1AF2">
        <w:rPr>
          <w:lang w:val="es"/>
        </w:rPr>
        <w:t xml:space="preserve">Capítulo de Programas de Gestión: </w:t>
      </w:r>
    </w:p>
    <w:p w14:paraId="0319EB85" w14:textId="77777777" w:rsidR="008D1AF2" w:rsidRPr="00043C9D" w:rsidRDefault="008D1AF2" w:rsidP="006F5247">
      <w:pPr>
        <w:pStyle w:val="Prrafodelista"/>
        <w:numPr>
          <w:ilvl w:val="0"/>
          <w:numId w:val="34"/>
        </w:numPr>
        <w:rPr>
          <w:rFonts w:cs="Arial"/>
          <w:lang w:val="es-UY"/>
        </w:rPr>
      </w:pPr>
      <w:r w:rsidRPr="00043C9D">
        <w:rPr>
          <w:rFonts w:cs="Arial"/>
          <w:b/>
          <w:lang w:val="es-UY"/>
        </w:rPr>
        <w:t>Programa de gestión de residuos sólidos:</w:t>
      </w:r>
      <w:r w:rsidRPr="00043C9D">
        <w:rPr>
          <w:rFonts w:cs="Arial"/>
          <w:lang w:val="es-UY"/>
        </w:rPr>
        <w:t xml:space="preserve"> </w:t>
      </w:r>
    </w:p>
    <w:p w14:paraId="3767BF08" w14:textId="6903FC44" w:rsidR="008D1AF2" w:rsidRPr="00043C9D" w:rsidRDefault="008D1AF2" w:rsidP="008D1AF2">
      <w:pPr>
        <w:rPr>
          <w:rFonts w:cs="Arial"/>
          <w:lang w:val="es-UY"/>
        </w:rPr>
      </w:pPr>
      <w:r w:rsidRPr="00043C9D">
        <w:rPr>
          <w:rFonts w:cs="Arial"/>
          <w:lang w:val="es-UY"/>
        </w:rPr>
        <w:lastRenderedPageBreak/>
        <w:t>- Asegurar que la gestión de residuos derivados del mantenimiento, se realice a través de empresas o actividades formales, que cumplan con los requisitos establecidos en el Decreto 182-13 y cuenten con las autorizaciones o habilitaciones correspondientes.</w:t>
      </w:r>
    </w:p>
    <w:p w14:paraId="22185692" w14:textId="77777777" w:rsidR="008D1AF2" w:rsidRPr="00043C9D" w:rsidRDefault="008D1AF2" w:rsidP="008D1AF2">
      <w:pPr>
        <w:rPr>
          <w:rFonts w:cs="Arial"/>
          <w:lang w:val="es-UY"/>
        </w:rPr>
      </w:pPr>
      <w:r w:rsidRPr="00043C9D">
        <w:rPr>
          <w:rFonts w:cs="Arial"/>
          <w:lang w:val="es-UY"/>
        </w:rPr>
        <w:t>- Asegurar que la gestión de residuos se realice en un todo de acuerdo a lo establecido en el PGRS</w:t>
      </w:r>
    </w:p>
    <w:p w14:paraId="039A5194" w14:textId="77777777" w:rsidR="008D1AF2" w:rsidRPr="00043C9D" w:rsidRDefault="008D1AF2" w:rsidP="006F5247">
      <w:pPr>
        <w:pStyle w:val="Prrafodelista"/>
        <w:numPr>
          <w:ilvl w:val="0"/>
          <w:numId w:val="34"/>
        </w:numPr>
        <w:rPr>
          <w:rFonts w:cs="Arial"/>
          <w:b/>
          <w:lang w:val="es-UY"/>
        </w:rPr>
      </w:pPr>
      <w:r w:rsidRPr="00043C9D">
        <w:rPr>
          <w:rFonts w:cs="Arial"/>
          <w:b/>
          <w:lang w:val="es-UY"/>
        </w:rPr>
        <w:t xml:space="preserve">Programa de gestión de emisiones liquidas: </w:t>
      </w:r>
    </w:p>
    <w:p w14:paraId="52385E33" w14:textId="77777777" w:rsidR="008D1AF2" w:rsidRPr="00043C9D" w:rsidRDefault="008D1AF2" w:rsidP="008D1AF2">
      <w:pPr>
        <w:rPr>
          <w:rFonts w:cs="Arial"/>
          <w:lang w:val="es-UY"/>
        </w:rPr>
      </w:pPr>
      <w:r w:rsidRPr="00043C9D">
        <w:rPr>
          <w:rFonts w:cs="Arial"/>
          <w:lang w:val="es-UY"/>
        </w:rPr>
        <w:t>- Programa que garantice el cumplimiento del acuerdo en comisión conjunta OSE - DINACEA de la disposición de efluentes generados en los sistemas de tratamiento y los requerimientos establecidos en el Decreto 253/79.</w:t>
      </w:r>
    </w:p>
    <w:p w14:paraId="5782B6A6" w14:textId="0C19A447" w:rsidR="008D1AF2" w:rsidRPr="00043C9D" w:rsidRDefault="008D1AF2" w:rsidP="008D1AF2">
      <w:pPr>
        <w:rPr>
          <w:rFonts w:cs="Arial"/>
          <w:lang w:val="es-UY"/>
        </w:rPr>
      </w:pPr>
      <w:r w:rsidRPr="00043C9D">
        <w:rPr>
          <w:rFonts w:cs="Arial"/>
          <w:lang w:val="es-UY"/>
        </w:rPr>
        <w:t xml:space="preserve">- </w:t>
      </w:r>
      <w:r w:rsidR="006F5247" w:rsidRPr="00043C9D">
        <w:rPr>
          <w:rFonts w:cs="Arial"/>
          <w:lang w:val="es-UY"/>
        </w:rPr>
        <w:t xml:space="preserve">Elaboración de un plan </w:t>
      </w:r>
      <w:r w:rsidRPr="00043C9D">
        <w:rPr>
          <w:rFonts w:cs="Arial"/>
          <w:lang w:val="es-UY"/>
        </w:rPr>
        <w:t>de monitoreo con muestreos</w:t>
      </w:r>
      <w:r w:rsidR="006F5247" w:rsidRPr="00043C9D">
        <w:rPr>
          <w:rFonts w:cs="Arial"/>
          <w:lang w:val="es-UY"/>
        </w:rPr>
        <w:t xml:space="preserve"> periódicos.</w:t>
      </w:r>
    </w:p>
    <w:p w14:paraId="4CA5DC44" w14:textId="77777777" w:rsidR="008D1AF2" w:rsidRPr="00043C9D" w:rsidRDefault="008D1AF2" w:rsidP="006F5247">
      <w:pPr>
        <w:pStyle w:val="Prrafodelista"/>
        <w:numPr>
          <w:ilvl w:val="0"/>
          <w:numId w:val="34"/>
        </w:numPr>
        <w:rPr>
          <w:rFonts w:cs="Arial"/>
          <w:b/>
          <w:lang w:val="es-UY"/>
        </w:rPr>
      </w:pPr>
      <w:r w:rsidRPr="00043C9D">
        <w:rPr>
          <w:rFonts w:cs="Arial"/>
          <w:b/>
          <w:lang w:val="es-UY"/>
        </w:rPr>
        <w:t>Programa de Gestión de Sustancias Químicas Peligrosas:</w:t>
      </w:r>
    </w:p>
    <w:p w14:paraId="225A52EA" w14:textId="77777777" w:rsidR="008D1AF2" w:rsidRPr="00043C9D" w:rsidRDefault="008D1AF2" w:rsidP="008D1AF2">
      <w:pPr>
        <w:rPr>
          <w:rFonts w:cs="Arial"/>
          <w:lang w:val="es-UY"/>
        </w:rPr>
      </w:pPr>
      <w:r w:rsidRPr="00043C9D">
        <w:rPr>
          <w:rFonts w:cs="Arial"/>
          <w:lang w:val="es-UY"/>
        </w:rPr>
        <w:t>- Elaboración e implementación de un Plan de Manejo de Sustancias Químicas Peligrosas</w:t>
      </w:r>
    </w:p>
    <w:p w14:paraId="695EED33" w14:textId="77777777" w:rsidR="008D1AF2" w:rsidRPr="00043C9D" w:rsidRDefault="008D1AF2" w:rsidP="006F5247">
      <w:pPr>
        <w:pStyle w:val="Prrafodelista"/>
        <w:numPr>
          <w:ilvl w:val="0"/>
          <w:numId w:val="34"/>
        </w:numPr>
        <w:rPr>
          <w:rFonts w:cs="Arial"/>
          <w:b/>
          <w:lang w:val="es-UY"/>
        </w:rPr>
      </w:pPr>
      <w:r w:rsidRPr="00043C9D">
        <w:rPr>
          <w:rFonts w:cs="Arial"/>
          <w:b/>
          <w:lang w:val="es-UY"/>
        </w:rPr>
        <w:t>Programa de Seguridad y Salud Ocupacional:</w:t>
      </w:r>
    </w:p>
    <w:p w14:paraId="79BE9B42" w14:textId="77777777" w:rsidR="008D1AF2" w:rsidRPr="00043C9D" w:rsidRDefault="008D1AF2" w:rsidP="008D1AF2">
      <w:pPr>
        <w:rPr>
          <w:rFonts w:cs="Arial"/>
          <w:lang w:val="es-UY"/>
        </w:rPr>
      </w:pPr>
      <w:r w:rsidRPr="00043C9D">
        <w:rPr>
          <w:rFonts w:cs="Arial"/>
          <w:lang w:val="es-UY"/>
        </w:rPr>
        <w:t>- Cumplimiento de la normativa nacional y local vigente.</w:t>
      </w:r>
    </w:p>
    <w:p w14:paraId="20573C19" w14:textId="77777777" w:rsidR="008D1AF2" w:rsidRPr="00043C9D" w:rsidRDefault="008D1AF2" w:rsidP="008D1AF2">
      <w:pPr>
        <w:rPr>
          <w:rFonts w:cs="Arial"/>
          <w:lang w:val="es-UY"/>
        </w:rPr>
      </w:pPr>
      <w:r w:rsidRPr="00043C9D">
        <w:rPr>
          <w:rFonts w:cs="Arial"/>
          <w:lang w:val="es-UY"/>
        </w:rPr>
        <w:t>- Adoptar buenas prácticas internacionales (incluyendo ISO 45001:2018) para el sistema de gestión de riesgos de salud y seguridad ocupacional.</w:t>
      </w:r>
    </w:p>
    <w:p w14:paraId="7327AAB8" w14:textId="77777777" w:rsidR="008D1AF2" w:rsidRPr="00043C9D" w:rsidRDefault="008D1AF2" w:rsidP="006F5247">
      <w:pPr>
        <w:pStyle w:val="Prrafodelista"/>
        <w:numPr>
          <w:ilvl w:val="0"/>
          <w:numId w:val="34"/>
        </w:numPr>
        <w:rPr>
          <w:rFonts w:cs="Arial"/>
          <w:b/>
          <w:lang w:val="es-UY"/>
        </w:rPr>
      </w:pPr>
      <w:r w:rsidRPr="00043C9D">
        <w:rPr>
          <w:rFonts w:cs="Arial"/>
          <w:b/>
          <w:lang w:val="es-UY"/>
        </w:rPr>
        <w:t>Programa de Mantenimiento Preventivo</w:t>
      </w:r>
    </w:p>
    <w:p w14:paraId="53CD4769" w14:textId="77777777" w:rsidR="008D1AF2" w:rsidRPr="00043C9D" w:rsidRDefault="008D1AF2" w:rsidP="008D1AF2">
      <w:pPr>
        <w:rPr>
          <w:rFonts w:cs="Arial"/>
          <w:lang w:val="es-UY"/>
        </w:rPr>
      </w:pPr>
      <w:r w:rsidRPr="00043C9D">
        <w:rPr>
          <w:rFonts w:cs="Arial"/>
          <w:lang w:val="es-UY"/>
        </w:rPr>
        <w:t>- Implementar un programa regular de mantenimiento.</w:t>
      </w:r>
    </w:p>
    <w:p w14:paraId="053956A6" w14:textId="77777777" w:rsidR="008D1AF2" w:rsidRPr="00043C9D" w:rsidRDefault="008D1AF2" w:rsidP="008D1AF2">
      <w:pPr>
        <w:rPr>
          <w:rFonts w:cs="Arial"/>
          <w:lang w:val="es-UY"/>
        </w:rPr>
      </w:pPr>
      <w:r w:rsidRPr="00043C9D">
        <w:rPr>
          <w:rFonts w:cs="Arial"/>
          <w:lang w:val="es-UY"/>
        </w:rPr>
        <w:t>- Monitoreo de niveles sonoros en las plantas de tratamiento que se encuentren ubicadas cerca de viviendas (radio estimado de 150 metros), o cuando se reciban o adviertan quejas de vecinos.</w:t>
      </w:r>
    </w:p>
    <w:p w14:paraId="03BDC712" w14:textId="1A4DFA6E" w:rsidR="008D1AF2" w:rsidRPr="00043C9D" w:rsidRDefault="008D1AF2" w:rsidP="008D1AF2">
      <w:pPr>
        <w:rPr>
          <w:rFonts w:cs="Arial"/>
          <w:lang w:val="es-UY"/>
        </w:rPr>
      </w:pPr>
      <w:r w:rsidRPr="00043C9D">
        <w:rPr>
          <w:rFonts w:cs="Arial"/>
          <w:lang w:val="es-UY"/>
        </w:rPr>
        <w:t xml:space="preserve">- </w:t>
      </w:r>
      <w:r w:rsidR="006F5247" w:rsidRPr="00043C9D">
        <w:rPr>
          <w:rFonts w:cs="Arial"/>
          <w:lang w:val="es-UY"/>
        </w:rPr>
        <w:t xml:space="preserve">Elaboración </w:t>
      </w:r>
      <w:r w:rsidRPr="00043C9D">
        <w:rPr>
          <w:rFonts w:cs="Arial"/>
          <w:lang w:val="es-UY"/>
        </w:rPr>
        <w:t>de un plan de monitoreo para la detección de pérdidas o fallas en las tuberías instaladas.</w:t>
      </w:r>
    </w:p>
    <w:p w14:paraId="3CA1C48A" w14:textId="77777777" w:rsidR="008D1AF2" w:rsidRPr="00043C9D" w:rsidRDefault="008D1AF2" w:rsidP="006F5247">
      <w:pPr>
        <w:pStyle w:val="Prrafodelista"/>
        <w:numPr>
          <w:ilvl w:val="0"/>
          <w:numId w:val="34"/>
        </w:numPr>
        <w:rPr>
          <w:rFonts w:cs="Arial"/>
          <w:b/>
          <w:lang w:val="es-UY"/>
        </w:rPr>
      </w:pPr>
      <w:r w:rsidRPr="00043C9D">
        <w:rPr>
          <w:rFonts w:cs="Arial"/>
          <w:b/>
          <w:lang w:val="es-UY"/>
        </w:rPr>
        <w:t xml:space="preserve">Programa de prevención y gestión de contingencias: </w:t>
      </w:r>
    </w:p>
    <w:p w14:paraId="0AA85590" w14:textId="74F0030B" w:rsidR="00AC0858" w:rsidRPr="00AC0858" w:rsidRDefault="008D1AF2" w:rsidP="008D1AF2">
      <w:pPr>
        <w:rPr>
          <w:rFonts w:cs="Arial"/>
          <w:lang w:val="es-UY"/>
        </w:rPr>
      </w:pPr>
      <w:r w:rsidRPr="00AC0858">
        <w:rPr>
          <w:rFonts w:cs="Arial"/>
          <w:lang w:val="es-UY"/>
        </w:rPr>
        <w:t xml:space="preserve">Definir la estructura y la organización para la atención de emergencias, las funciones y responsabilidades de las personas encargadas de ejecutar el plan, los recursos necesarios, y las estrategias preventivas y operativas a aplicar en cada uno de los posibles escenarios, definidos a partir de la evaluación de los riesgos asociados a la </w:t>
      </w:r>
      <w:r w:rsidR="00AC0858" w:rsidRPr="00AC0858">
        <w:rPr>
          <w:rFonts w:cs="Arial"/>
          <w:lang w:val="es-UY"/>
        </w:rPr>
        <w:t xml:space="preserve">construcción. </w:t>
      </w:r>
    </w:p>
    <w:p w14:paraId="79129158" w14:textId="77777777" w:rsidR="008D1AF2" w:rsidRPr="008D1AF2" w:rsidRDefault="008D1AF2" w:rsidP="008D1AF2">
      <w:pPr>
        <w:spacing w:after="0" w:line="240" w:lineRule="auto"/>
        <w:rPr>
          <w:rFonts w:asciiTheme="minorHAnsi" w:hAnsiTheme="minorHAnsi" w:cstheme="minorHAnsi"/>
          <w:lang w:val="es-UY"/>
        </w:rPr>
      </w:pPr>
    </w:p>
    <w:p w14:paraId="1D33122D" w14:textId="2C307852" w:rsidR="00BB4543" w:rsidRDefault="00BB4543" w:rsidP="00BB4543">
      <w:pPr>
        <w:pStyle w:val="Ttulo1"/>
        <w:rPr>
          <w:lang w:val="es-UY"/>
        </w:rPr>
      </w:pPr>
      <w:bookmarkStart w:id="41" w:name="_Toc165899206"/>
      <w:bookmarkStart w:id="42" w:name="_GoBack"/>
      <w:r>
        <w:rPr>
          <w:lang w:val="es-UY"/>
        </w:rPr>
        <w:lastRenderedPageBreak/>
        <w:t>MANUAL AMBIENTAL DE OBRAS</w:t>
      </w:r>
      <w:bookmarkEnd w:id="41"/>
      <w:r>
        <w:rPr>
          <w:lang w:val="es-UY"/>
        </w:rPr>
        <w:t xml:space="preserve"> </w:t>
      </w:r>
    </w:p>
    <w:bookmarkEnd w:id="42"/>
    <w:p w14:paraId="1084CCF0" w14:textId="4692077C" w:rsidR="00151BDE" w:rsidRPr="009E7F53" w:rsidRDefault="00151BDE" w:rsidP="009E7F53">
      <w:pPr>
        <w:spacing w:before="0" w:after="200"/>
        <w:jc w:val="center"/>
        <w:rPr>
          <w:lang w:val="es-UY"/>
        </w:rPr>
      </w:pPr>
    </w:p>
    <w:p w14:paraId="6B35FA2F" w14:textId="3CBBE85D" w:rsidR="009E7F53" w:rsidRPr="00AA229E" w:rsidRDefault="009E7F53" w:rsidP="009E7F53">
      <w:pPr>
        <w:spacing w:before="0" w:after="200"/>
        <w:jc w:val="center"/>
        <w:rPr>
          <w:highlight w:val="yellow"/>
          <w:lang w:val="es-UY"/>
        </w:rPr>
      </w:pPr>
      <w:r w:rsidRPr="009E7F53">
        <w:rPr>
          <w:lang w:val="es-UY"/>
        </w:rPr>
        <w:object w:dxaOrig="1516" w:dyaOrig="987" w14:anchorId="0FCE10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35pt;height:51.05pt" o:ole="">
            <v:imagedata r:id="rId9" o:title=""/>
          </v:shape>
          <o:OLEObject Type="Embed" ProgID="AcroExch.Document.DC" ShapeID="_x0000_i1025" DrawAspect="Icon" ObjectID="_1776754232" r:id="rId10"/>
        </w:object>
      </w:r>
    </w:p>
    <w:p w14:paraId="3BD2E316" w14:textId="77777777" w:rsidR="00151BDE" w:rsidRPr="00151BDE" w:rsidRDefault="00151BDE" w:rsidP="00151BDE">
      <w:pPr>
        <w:spacing w:before="0" w:after="200"/>
        <w:rPr>
          <w:lang w:val="es-UY"/>
        </w:rPr>
      </w:pPr>
    </w:p>
    <w:sectPr w:rsidR="00151BDE" w:rsidRPr="00151BDE" w:rsidSect="00905765">
      <w:headerReference w:type="default" r:id="rId11"/>
      <w:footerReference w:type="default" r:id="rId12"/>
      <w:pgSz w:w="11906" w:h="16838"/>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D3B890" w16cid:durableId="27E942D0"/>
  <w16cid:commentId w16cid:paraId="2D241522" w16cid:durableId="27E942D1"/>
  <w16cid:commentId w16cid:paraId="46D2FC60" w16cid:durableId="27E942D2"/>
  <w16cid:commentId w16cid:paraId="2FC35FFC" w16cid:durableId="27E942D3"/>
  <w16cid:commentId w16cid:paraId="751343B1" w16cid:durableId="27E942D4"/>
  <w16cid:commentId w16cid:paraId="71C15702" w16cid:durableId="27E942D5"/>
  <w16cid:commentId w16cid:paraId="76DD9816" w16cid:durableId="27E942D6"/>
  <w16cid:commentId w16cid:paraId="03692C8D" w16cid:durableId="27E942D7"/>
  <w16cid:commentId w16cid:paraId="74DEDBC9" w16cid:durableId="27E942D8"/>
  <w16cid:commentId w16cid:paraId="24A2A190" w16cid:durableId="27E942D9"/>
  <w16cid:commentId w16cid:paraId="199E0C3B" w16cid:durableId="27E942DA"/>
  <w16cid:commentId w16cid:paraId="265C605B" w16cid:durableId="27E942DB"/>
  <w16cid:commentId w16cid:paraId="0872231E" w16cid:durableId="27E942DC"/>
  <w16cid:commentId w16cid:paraId="7717D99D" w16cid:durableId="27E942DD"/>
  <w16cid:commentId w16cid:paraId="382FB11C" w16cid:durableId="27E942DE"/>
  <w16cid:commentId w16cid:paraId="71ECEEA3" w16cid:durableId="27E942DF"/>
  <w16cid:commentId w16cid:paraId="737C2BBA" w16cid:durableId="27E942E0"/>
  <w16cid:commentId w16cid:paraId="1D21E45E" w16cid:durableId="27E942E1"/>
  <w16cid:commentId w16cid:paraId="3086C74A" w16cid:durableId="27E942E2"/>
  <w16cid:commentId w16cid:paraId="26606B73" w16cid:durableId="27E942E3"/>
  <w16cid:commentId w16cid:paraId="34AA432A" w16cid:durableId="27E942E4"/>
  <w16cid:commentId w16cid:paraId="42E5B170" w16cid:durableId="27E942E5"/>
  <w16cid:commentId w16cid:paraId="47881394" w16cid:durableId="27E942E6"/>
  <w16cid:commentId w16cid:paraId="79525D6B" w16cid:durableId="27E942E7"/>
  <w16cid:commentId w16cid:paraId="1360D45F" w16cid:durableId="27E942E8"/>
  <w16cid:commentId w16cid:paraId="25B9E286" w16cid:durableId="27E942E9"/>
  <w16cid:commentId w16cid:paraId="2CEA7C62" w16cid:durableId="27E942EA"/>
  <w16cid:commentId w16cid:paraId="00E2CF38" w16cid:durableId="27E942EB"/>
  <w16cid:commentId w16cid:paraId="61C9F4ED" w16cid:durableId="27E942EC"/>
  <w16cid:commentId w16cid:paraId="1090CDBC" w16cid:durableId="27E942ED"/>
  <w16cid:commentId w16cid:paraId="1E3167FC" w16cid:durableId="27E942E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0A941" w14:textId="77777777" w:rsidR="00BF47C7" w:rsidRDefault="00BF47C7" w:rsidP="00973CEF">
      <w:pPr>
        <w:spacing w:after="0" w:line="240" w:lineRule="auto"/>
      </w:pPr>
      <w:r>
        <w:separator/>
      </w:r>
    </w:p>
  </w:endnote>
  <w:endnote w:type="continuationSeparator" w:id="0">
    <w:p w14:paraId="16A71CFD" w14:textId="77777777" w:rsidR="00BF47C7" w:rsidRDefault="00BF47C7" w:rsidP="00973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Frutiger-Light">
    <w:altName w:val="Frutiger"/>
    <w:charset w:val="00"/>
    <w:family w:val="auto"/>
    <w:pitch w:val="variable"/>
    <w:sig w:usb0="00000001" w:usb1="00000000" w:usb2="00000000" w:usb3="00000000" w:csb0="00000009" w:csb1="00000000"/>
  </w:font>
  <w:font w:name="MS Mincho">
    <w:altName w:val="ＭＳ 明朝"/>
    <w:panose1 w:val="02020609040205080304"/>
    <w:charset w:val="80"/>
    <w:family w:val="roman"/>
    <w:notTrueType/>
    <w:pitch w:val="fixed"/>
    <w:sig w:usb0="00000000" w:usb1="08070000" w:usb2="00000010" w:usb3="00000000" w:csb0="00020000" w:csb1="00000000"/>
  </w:font>
  <w:font w:name="GarmdITC Bk BT">
    <w:altName w:val="GarmdITC Bk BT"/>
    <w:panose1 w:val="00000000000000000000"/>
    <w:charset w:val="00"/>
    <w:family w:val="roman"/>
    <w:notTrueType/>
    <w:pitch w:val="default"/>
    <w:sig w:usb0="00000003" w:usb1="00000000" w:usb2="00000000" w:usb3="00000000" w:csb0="00000001" w:csb1="00000000"/>
  </w:font>
  <w:font w:name="Frutiger 67 Condensed">
    <w:altName w:val="Arial"/>
    <w:panose1 w:val="00000000000000000000"/>
    <w:charset w:val="00"/>
    <w:family w:val="modern"/>
    <w:notTrueType/>
    <w:pitch w:val="variable"/>
    <w:sig w:usb0="A000002F" w:usb1="4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1A214" w14:textId="009D8427" w:rsidR="00BF47C7" w:rsidRPr="00EB3486" w:rsidRDefault="00BF47C7" w:rsidP="00074DA5">
    <w:pPr>
      <w:pStyle w:val="Piedepgina"/>
      <w:spacing w:before="0" w:after="0"/>
      <w:rPr>
        <w:rFonts w:cs="Arial"/>
        <w:sz w:val="18"/>
        <w:szCs w:val="18"/>
        <w:lang w:val="es-ES"/>
      </w:rPr>
    </w:pPr>
    <w:r>
      <w:rPr>
        <w:rFonts w:cs="Arial"/>
        <w:sz w:val="18"/>
        <w:szCs w:val="18"/>
        <w:lang w:val="es-ES"/>
      </w:rPr>
      <w:t>S</w:t>
    </w:r>
    <w:r w:rsidRPr="00EB3486">
      <w:rPr>
        <w:rFonts w:cs="Arial"/>
        <w:sz w:val="18"/>
        <w:szCs w:val="18"/>
        <w:lang w:val="es-ES"/>
      </w:rPr>
      <w:t xml:space="preserve">istema de potabilización para remoción de arsénico a través de </w:t>
    </w:r>
    <w:r>
      <w:rPr>
        <w:rFonts w:cs="Arial"/>
        <w:sz w:val="18"/>
        <w:szCs w:val="18"/>
        <w:lang w:val="es-ES"/>
      </w:rPr>
      <w:t xml:space="preserve">tratamiento convencional </w:t>
    </w:r>
    <w:r w:rsidRPr="00EB3486">
      <w:rPr>
        <w:rFonts w:cs="Arial"/>
        <w:sz w:val="18"/>
        <w:szCs w:val="18"/>
        <w:lang w:val="es-ES"/>
      </w:rPr>
      <w:t xml:space="preserve">para </w:t>
    </w:r>
    <w:r>
      <w:rPr>
        <w:rFonts w:cs="Arial"/>
        <w:sz w:val="18"/>
        <w:szCs w:val="18"/>
        <w:lang w:val="es-ES"/>
      </w:rPr>
      <w:t xml:space="preserve">los sistemas </w:t>
    </w:r>
    <w:r w:rsidRPr="00074DA5">
      <w:rPr>
        <w:rFonts w:cs="Arial"/>
        <w:sz w:val="18"/>
        <w:szCs w:val="18"/>
        <w:lang w:val="es-ES"/>
      </w:rPr>
      <w:t xml:space="preserve">25 de mayo – Paso Severino – Mendoza, Mendoza Chico y Cardal </w:t>
    </w:r>
    <w:r>
      <w:rPr>
        <w:rFonts w:cs="Arial"/>
        <w:sz w:val="18"/>
        <w:szCs w:val="18"/>
        <w:lang w:val="es-ES"/>
      </w:rPr>
      <w:t xml:space="preserve"> </w:t>
    </w:r>
    <w:r>
      <w:rPr>
        <w:rFonts w:cs="Arial"/>
        <w:sz w:val="18"/>
        <w:szCs w:val="18"/>
        <w:lang w:val="es-ES"/>
      </w:rPr>
      <w:tab/>
    </w:r>
    <w:r w:rsidRPr="00EB3486">
      <w:rPr>
        <w:rFonts w:cs="Arial"/>
        <w:sz w:val="18"/>
        <w:szCs w:val="18"/>
        <w:lang w:val="es-ES"/>
      </w:rPr>
      <w:t>Página</w:t>
    </w:r>
    <w:r w:rsidR="00914749">
      <w:rPr>
        <w:rFonts w:cs="Arial"/>
        <w:noProof/>
        <w:sz w:val="18"/>
        <w:szCs w:val="18"/>
        <w:lang w:val="es-UY" w:eastAsia="es-UY" w:bidi="ar-SA"/>
      </w:rPr>
      <w:pict w14:anchorId="11B5D3D0">
        <v:group id="Group 24" o:spid="_x0000_s2051" style="position:absolute;left:0;text-align:left;margin-left:0;margin-top:0;width:593.5pt;height:63.4pt;flip:y;z-index:251662336;mso-width-percent:1000;mso-height-percent:900;mso-position-horizontal:center;mso-position-horizontal-relative:page;mso-position-vertical:bottom;mso-position-vertical-relative:page;mso-width-percent:1000;mso-height-percent:900;mso-height-relative:bottom-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" o:allowincell="f">
          <v:shapetype id="_x0000_t32" coordsize="21600,21600" o:spt="32" o:oned="t" path="m,l21600,21600e" filled="f">
            <v:path arrowok="t" fillok="f" o:connecttype="none"/>
            <o:lock v:ext="edit" shapetype="t"/>
          </v:shapetype>
          <v:shape id="AutoShape 25" o:spid="_x0000_s2053" type="#_x0000_t32" style="position:absolute;left:9;top:1431;width:1582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vQ678AAADbAAAADwAAAGRycy9kb3ducmV2LnhtbESPzQrCMBCE74LvEFbwpqmiUqpRRBTE&#10;g+DffWnWttpsShO1vr0RBI/DzHzDzBaNKcWTaldYVjDoRyCIU6sLzhScT5teDMJ5ZI2lZVLwJgeL&#10;ebs1w0TbFx/oefSZCBB2CSrIva8SKV2ak0HXtxVx8K62NuiDrDOpa3wFuCnlMIom0mDBYSHHilY5&#10;pffjwyi43G52PdD7Ubp+a3ko4p0571CpbqdZTkF4avw//GtvtYLxCL5fwg+Q8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5vQ678AAADbAAAADwAAAAAAAAAAAAAAAACh&#10;AgAAZHJzL2Rvd25yZXYueG1sUEsFBgAAAAAEAAQA+QAAAI0DAAAAAA==&#10;" strokecolor="#31849b [2408]"/>
          <v:rect id="Rectangle 26" o:spid="_x0000_s2052" style="position:absolute;left:8;top:9;width:4031;height:1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HtR8UA&#10;AADbAAAADwAAAGRycy9kb3ducmV2LnhtbESPQWvCQBSE7wX/w/KEXkrdWLBImo2IIA1FkCbW8yP7&#10;mgSzb2N2m6T/3i0UPA4z8w2TbCbTioF611hWsFxEIIhLqxuuFJyK/fMahPPIGlvLpOCXHGzS2UOC&#10;sbYjf9KQ+0oECLsYFdTed7GUrqzJoFvYjjh437Y36IPsK6l7HAPctPIlil6lwYbDQo0d7WoqL/mP&#10;UTCWx+FcHN7l8emcWb5m113+9aHU43zavoHwNPl7+L+daQWrFfx9CT9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Ee1HxQAAANsAAAAPAAAAAAAAAAAAAAAAAJgCAABkcnMv&#10;ZG93bnJldi54bWxQSwUGAAAAAAQABAD1AAAAigMAAAAA&#10;" filled="f" stroked="f"/>
          <w10:wrap anchorx="page" anchory="page"/>
        </v:group>
      </w:pict>
    </w:r>
    <w:r w:rsidR="00914749">
      <w:rPr>
        <w:rFonts w:cs="Arial"/>
        <w:noProof/>
        <w:sz w:val="18"/>
        <w:szCs w:val="18"/>
        <w:lang w:val="es-UY" w:eastAsia="es-UY" w:bidi="ar-SA"/>
      </w:rPr>
      <w:pict w14:anchorId="078B940E">
        <v:rect id="Rectangle 23" o:spid="_x0000_s2050" style="position:absolute;left:0;text-align:left;margin-left:0;margin-top:0;width:7.15pt;height:62.45pt;z-index:251661312;visibility:visible;mso-height-percent:900;mso-position-horizontal:center;mso-position-horizontal-relative:left-margin-area;mso-position-vertical:bottom;mso-position-vertical-relative:page;mso-height-percent:900;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" fillcolor="#4bacc6 [3208]" strokecolor="#205867 [1608]">
          <w10:wrap anchorx="margin" anchory="page"/>
        </v:rect>
      </w:pict>
    </w:r>
    <w:r w:rsidR="00914749">
      <w:rPr>
        <w:rFonts w:cs="Arial"/>
        <w:noProof/>
        <w:sz w:val="18"/>
        <w:szCs w:val="18"/>
        <w:lang w:val="es-UY" w:eastAsia="es-UY" w:bidi="ar-SA"/>
      </w:rPr>
      <w:pict w14:anchorId="10BB8720">
        <v:rect id="Rectangle 22" o:spid="_x0000_s2049" style="position:absolute;left:0;text-align:left;margin-left:0;margin-top:0;width:7.15pt;height:62.45pt;z-index:251660288;visibility:visible;mso-height-percent:900;mso-position-horizontal:center;mso-position-horizontal-relative:right-margin-area;mso-position-vertical:bottom;mso-position-vertical-relative:page;mso-height-percent:900;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" fillcolor="#4bacc6 [3208]" strokecolor="#205867 [1608]">
          <w10:wrap anchorx="margin" anchory="page"/>
        </v:rect>
      </w:pict>
    </w:r>
    <w:r w:rsidRPr="00EB3486">
      <w:rPr>
        <w:rFonts w:cs="Arial"/>
        <w:sz w:val="18"/>
        <w:szCs w:val="18"/>
        <w:lang w:val="es-ES"/>
      </w:rPr>
      <w:t xml:space="preserve"> </w:t>
    </w:r>
    <w:r w:rsidRPr="00EB3486">
      <w:rPr>
        <w:rFonts w:cs="Arial"/>
        <w:sz w:val="18"/>
        <w:szCs w:val="18"/>
        <w:lang w:val="es-ES"/>
      </w:rPr>
      <w:fldChar w:fldCharType="begin"/>
    </w:r>
    <w:r w:rsidRPr="00EB3486">
      <w:rPr>
        <w:rFonts w:cs="Arial"/>
        <w:sz w:val="18"/>
        <w:szCs w:val="18"/>
        <w:lang w:val="es-ES"/>
      </w:rPr>
      <w:instrText>PAGE   \* MERGEFORMAT</w:instrText>
    </w:r>
    <w:r w:rsidRPr="00EB3486">
      <w:rPr>
        <w:rFonts w:cs="Arial"/>
        <w:sz w:val="18"/>
        <w:szCs w:val="18"/>
        <w:lang w:val="es-ES"/>
      </w:rPr>
      <w:fldChar w:fldCharType="separate"/>
    </w:r>
    <w:r w:rsidR="00914749">
      <w:rPr>
        <w:rFonts w:cs="Arial"/>
        <w:noProof/>
        <w:sz w:val="18"/>
        <w:szCs w:val="18"/>
        <w:lang w:val="es-ES"/>
      </w:rPr>
      <w:t>23</w:t>
    </w:r>
    <w:r w:rsidRPr="00EB3486">
      <w:rPr>
        <w:rFonts w:cs="Arial"/>
        <w:sz w:val="18"/>
        <w:szCs w:val="18"/>
        <w:lang w:val="es-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C6583" w14:textId="77777777" w:rsidR="00BF47C7" w:rsidRDefault="00BF47C7" w:rsidP="00973CEF">
      <w:pPr>
        <w:spacing w:after="0" w:line="240" w:lineRule="auto"/>
      </w:pPr>
      <w:r>
        <w:separator/>
      </w:r>
    </w:p>
  </w:footnote>
  <w:footnote w:type="continuationSeparator" w:id="0">
    <w:p w14:paraId="4E231CF9" w14:textId="77777777" w:rsidR="00BF47C7" w:rsidRDefault="00BF47C7" w:rsidP="00973CEF">
      <w:pPr>
        <w:spacing w:after="0" w:line="240" w:lineRule="auto"/>
      </w:pPr>
      <w:r>
        <w:continuationSeparator/>
      </w:r>
    </w:p>
  </w:footnote>
  <w:footnote w:id="1">
    <w:p w14:paraId="5A3A91EE" w14:textId="77777777" w:rsidR="00BF47C7" w:rsidRPr="001656D9" w:rsidRDefault="00BF47C7" w:rsidP="0065032B">
      <w:pPr>
        <w:pStyle w:val="Textonotapie"/>
        <w:rPr>
          <w:sz w:val="18"/>
          <w:szCs w:val="18"/>
        </w:rPr>
      </w:pPr>
      <w:r w:rsidRPr="001656D9">
        <w:rPr>
          <w:rStyle w:val="Refdenotaalpie"/>
          <w:sz w:val="18"/>
          <w:szCs w:val="18"/>
        </w:rPr>
        <w:footnoteRef/>
      </w:r>
      <w:r w:rsidRPr="001656D9">
        <w:rPr>
          <w:sz w:val="18"/>
          <w:szCs w:val="18"/>
        </w:rPr>
        <w:t xml:space="preserve"> Se define como contacto estrecho en entorno laboral a toda persona que haya interactuado en entornos cerrados o sin medidas de protección adecuadas a un caso confirmado mientras el caso presentaba síntomas, o durante las 48 horas previas al inicio de los síntomas.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292AB" w14:textId="77777777" w:rsidR="00BF47C7" w:rsidRPr="004E5AAF" w:rsidRDefault="00BF47C7" w:rsidP="004E5AAF">
    <w:pPr>
      <w:pStyle w:val="Encabezado"/>
      <w:jc w:val="right"/>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704B0" w14:textId="5920DEF6" w:rsidR="00BF47C7" w:rsidRPr="00EB3486" w:rsidRDefault="00BF47C7" w:rsidP="0031500D">
    <w:pPr>
      <w:pStyle w:val="Encabezado"/>
      <w:pBdr>
        <w:bottom w:val="single" w:sz="4" w:space="0" w:color="0070C0"/>
      </w:pBdr>
      <w:tabs>
        <w:tab w:val="right" w:pos="9356"/>
      </w:tabs>
      <w:ind w:right="-52"/>
      <w:rPr>
        <w:rFonts w:cs="Arial"/>
        <w:color w:val="2E74B5"/>
        <w:sz w:val="18"/>
        <w:szCs w:val="18"/>
        <w:lang w:val="es-ES"/>
      </w:rPr>
    </w:pPr>
    <w:r w:rsidRPr="00EB3486">
      <w:rPr>
        <w:rFonts w:cs="Arial"/>
        <w:color w:val="2E74B5"/>
        <w:sz w:val="18"/>
        <w:szCs w:val="18"/>
        <w:lang w:val="es-ES"/>
      </w:rPr>
      <w:t>O.S.E. – Especificaciones de Gestión Ambiental, Social y de Salud y Seguridad</w:t>
    </w:r>
  </w:p>
  <w:p w14:paraId="50FBBEEF" w14:textId="77777777" w:rsidR="00BF47C7" w:rsidRPr="0031500D" w:rsidRDefault="00BF47C7" w:rsidP="0031500D">
    <w:pPr>
      <w:pStyle w:val="Encabezado"/>
      <w:rPr>
        <w:rStyle w:val="Referenciaintensa"/>
        <w:b w:val="0"/>
        <w:bCs w:val="0"/>
        <w:smallCaps w:val="0"/>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262572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74DA5A30"/>
    <w:lvl w:ilvl="0">
      <w:start w:val="1"/>
      <w:numFmt w:val="decimal"/>
      <w:pStyle w:val="Listaconnmeros"/>
      <w:lvlText w:val="%1."/>
      <w:lvlJc w:val="left"/>
      <w:pPr>
        <w:tabs>
          <w:tab w:val="num" w:pos="360"/>
        </w:tabs>
        <w:ind w:left="360" w:hanging="360"/>
      </w:pPr>
    </w:lvl>
  </w:abstractNum>
  <w:abstractNum w:abstractNumId="2" w15:restartNumberingAfterBreak="0">
    <w:nsid w:val="062E3906"/>
    <w:multiLevelType w:val="multilevel"/>
    <w:tmpl w:val="B54243DE"/>
    <w:lvl w:ilvl="0">
      <w:start w:val="1"/>
      <w:numFmt w:val="decimal"/>
      <w:pStyle w:val="Ttulo1"/>
      <w:lvlText w:val="%1"/>
      <w:lvlJc w:val="left"/>
      <w:pPr>
        <w:ind w:left="432" w:hanging="432"/>
      </w:pPr>
    </w:lvl>
    <w:lvl w:ilvl="1">
      <w:start w:val="1"/>
      <w:numFmt w:val="decimal"/>
      <w:pStyle w:val="Ttulo2"/>
      <w:lvlText w:val="%1.%2"/>
      <w:lvlJc w:val="left"/>
      <w:pPr>
        <w:ind w:left="4546" w:hanging="576"/>
      </w:pPr>
    </w:lvl>
    <w:lvl w:ilvl="2">
      <w:start w:val="1"/>
      <w:numFmt w:val="decimal"/>
      <w:pStyle w:val="Ttulo3"/>
      <w:lvlText w:val="%1.%2.%3"/>
      <w:lvlJc w:val="left"/>
      <w:pPr>
        <w:ind w:left="5490" w:hanging="720"/>
      </w:pPr>
    </w:lvl>
    <w:lvl w:ilvl="3">
      <w:start w:val="1"/>
      <w:numFmt w:val="decimal"/>
      <w:pStyle w:val="Ttulo4"/>
      <w:lvlText w:val="%1.%2.%3.%4"/>
      <w:lvlJc w:val="left"/>
      <w:pPr>
        <w:ind w:left="2141" w:hanging="864"/>
      </w:pPr>
      <w:rPr>
        <w:i/>
      </w:rPr>
    </w:lvl>
    <w:lvl w:ilvl="4">
      <w:start w:val="1"/>
      <w:numFmt w:val="decimal"/>
      <w:pStyle w:val="Ttulo5"/>
      <w:lvlText w:val="%1.%2.%3.%4.%5"/>
      <w:lvlJc w:val="left"/>
      <w:pPr>
        <w:ind w:left="5970"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0ACC74C4"/>
    <w:multiLevelType w:val="multilevel"/>
    <w:tmpl w:val="8C6A4022"/>
    <w:styleLink w:val="Melo"/>
    <w:lvl w:ilvl="0">
      <w:start w:val="1"/>
      <w:numFmt w:val="upperRoman"/>
      <w:lvlText w:val="%1"/>
      <w:lvlJc w:val="left"/>
      <w:pPr>
        <w:ind w:left="432" w:hanging="432"/>
      </w:pPr>
      <w:rPr>
        <w:rFonts w:ascii="Arial" w:hAnsi="Arial"/>
        <w:b/>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C6B1214"/>
    <w:multiLevelType w:val="hybridMultilevel"/>
    <w:tmpl w:val="047A1398"/>
    <w:lvl w:ilvl="0" w:tplc="4FBE8E12">
      <w:start w:val="1"/>
      <w:numFmt w:val="lowerLetter"/>
      <w:lvlText w:val="%1."/>
      <w:lvlJc w:val="left"/>
      <w:pPr>
        <w:ind w:left="720" w:hanging="360"/>
      </w:pPr>
      <w:rPr>
        <w:b/>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5" w15:restartNumberingAfterBreak="0">
    <w:nsid w:val="0E045B0D"/>
    <w:multiLevelType w:val="hybridMultilevel"/>
    <w:tmpl w:val="870E849E"/>
    <w:lvl w:ilvl="0" w:tplc="397CA532">
      <w:start w:val="1"/>
      <w:numFmt w:val="bullet"/>
      <w:lvlText w:val=""/>
      <w:lvlJc w:val="left"/>
      <w:pPr>
        <w:ind w:left="720" w:hanging="360"/>
      </w:pPr>
      <w:rPr>
        <w:rFonts w:ascii="Wingdings" w:hAnsi="Wingdings" w:hint="default"/>
        <w:color w:val="808080"/>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6" w15:restartNumberingAfterBreak="0">
    <w:nsid w:val="10041AFD"/>
    <w:multiLevelType w:val="hybridMultilevel"/>
    <w:tmpl w:val="432C6D1C"/>
    <w:lvl w:ilvl="0" w:tplc="D0CCA2B6">
      <w:start w:val="1"/>
      <w:numFmt w:val="bullet"/>
      <w:pStyle w:val="Vieta1"/>
      <w:lvlText w:val=""/>
      <w:lvlJc w:val="left"/>
      <w:pPr>
        <w:tabs>
          <w:tab w:val="num" w:pos="1560"/>
        </w:tabs>
        <w:ind w:left="1560" w:hanging="567"/>
      </w:pPr>
      <w:rPr>
        <w:rFonts w:ascii="Wingdings" w:hAnsi="Wingdings" w:hint="default"/>
        <w:sz w:val="18"/>
      </w:rPr>
    </w:lvl>
    <w:lvl w:ilvl="1" w:tplc="A47809AE">
      <w:start w:val="1"/>
      <w:numFmt w:val="bullet"/>
      <w:lvlText w:val=""/>
      <w:lvlJc w:val="left"/>
      <w:pPr>
        <w:tabs>
          <w:tab w:val="num" w:pos="1440"/>
        </w:tabs>
        <w:ind w:left="1440" w:hanging="360"/>
      </w:pPr>
      <w:rPr>
        <w:rFonts w:ascii="Symbol" w:hAnsi="Symbol" w:hint="default"/>
        <w:sz w:val="18"/>
      </w:rPr>
    </w:lvl>
    <w:lvl w:ilvl="2" w:tplc="C8F29980" w:tentative="1">
      <w:start w:val="1"/>
      <w:numFmt w:val="bullet"/>
      <w:lvlText w:val=""/>
      <w:lvlJc w:val="left"/>
      <w:pPr>
        <w:tabs>
          <w:tab w:val="num" w:pos="2160"/>
        </w:tabs>
        <w:ind w:left="2160" w:hanging="360"/>
      </w:pPr>
      <w:rPr>
        <w:rFonts w:ascii="Wingdings" w:hAnsi="Wingdings" w:hint="default"/>
      </w:rPr>
    </w:lvl>
    <w:lvl w:ilvl="3" w:tplc="5FA47868" w:tentative="1">
      <w:start w:val="1"/>
      <w:numFmt w:val="bullet"/>
      <w:lvlText w:val=""/>
      <w:lvlJc w:val="left"/>
      <w:pPr>
        <w:tabs>
          <w:tab w:val="num" w:pos="2880"/>
        </w:tabs>
        <w:ind w:left="2880" w:hanging="360"/>
      </w:pPr>
      <w:rPr>
        <w:rFonts w:ascii="Symbol" w:hAnsi="Symbol" w:hint="default"/>
      </w:rPr>
    </w:lvl>
    <w:lvl w:ilvl="4" w:tplc="BC6E78D0" w:tentative="1">
      <w:start w:val="1"/>
      <w:numFmt w:val="bullet"/>
      <w:lvlText w:val="o"/>
      <w:lvlJc w:val="left"/>
      <w:pPr>
        <w:tabs>
          <w:tab w:val="num" w:pos="3600"/>
        </w:tabs>
        <w:ind w:left="3600" w:hanging="360"/>
      </w:pPr>
      <w:rPr>
        <w:rFonts w:ascii="Courier New" w:hAnsi="Courier New" w:hint="default"/>
      </w:rPr>
    </w:lvl>
    <w:lvl w:ilvl="5" w:tplc="404AA4D0" w:tentative="1">
      <w:start w:val="1"/>
      <w:numFmt w:val="bullet"/>
      <w:lvlText w:val=""/>
      <w:lvlJc w:val="left"/>
      <w:pPr>
        <w:tabs>
          <w:tab w:val="num" w:pos="4320"/>
        </w:tabs>
        <w:ind w:left="4320" w:hanging="360"/>
      </w:pPr>
      <w:rPr>
        <w:rFonts w:ascii="Wingdings" w:hAnsi="Wingdings" w:hint="default"/>
      </w:rPr>
    </w:lvl>
    <w:lvl w:ilvl="6" w:tplc="5BA084EA" w:tentative="1">
      <w:start w:val="1"/>
      <w:numFmt w:val="bullet"/>
      <w:lvlText w:val=""/>
      <w:lvlJc w:val="left"/>
      <w:pPr>
        <w:tabs>
          <w:tab w:val="num" w:pos="5040"/>
        </w:tabs>
        <w:ind w:left="5040" w:hanging="360"/>
      </w:pPr>
      <w:rPr>
        <w:rFonts w:ascii="Symbol" w:hAnsi="Symbol" w:hint="default"/>
      </w:rPr>
    </w:lvl>
    <w:lvl w:ilvl="7" w:tplc="8DFA58A4" w:tentative="1">
      <w:start w:val="1"/>
      <w:numFmt w:val="bullet"/>
      <w:lvlText w:val="o"/>
      <w:lvlJc w:val="left"/>
      <w:pPr>
        <w:tabs>
          <w:tab w:val="num" w:pos="5760"/>
        </w:tabs>
        <w:ind w:left="5760" w:hanging="360"/>
      </w:pPr>
      <w:rPr>
        <w:rFonts w:ascii="Courier New" w:hAnsi="Courier New" w:hint="default"/>
      </w:rPr>
    </w:lvl>
    <w:lvl w:ilvl="8" w:tplc="19E49B6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D03C7B"/>
    <w:multiLevelType w:val="multilevel"/>
    <w:tmpl w:val="6DFE37F2"/>
    <w:styleLink w:val="Gaby"/>
    <w:lvl w:ilvl="0">
      <w:start w:val="1"/>
      <w:numFmt w:val="upperRoman"/>
      <w:lvlText w:val="CAPÍTULO %1."/>
      <w:lvlJc w:val="center"/>
      <w:pPr>
        <w:ind w:left="720" w:hanging="360"/>
      </w:pPr>
      <w:rPr>
        <w:rFonts w:ascii="Arial Unicode MS" w:eastAsia="Arial Unicode MS" w:hAnsi="Arial Unicode MS" w:hint="eastAsia"/>
        <w:b/>
        <w:i w:val="0"/>
        <w:color w:val="auto"/>
        <w:sz w:val="28"/>
      </w:rPr>
    </w:lvl>
    <w:lvl w:ilvl="1">
      <w:start w:val="1"/>
      <w:numFmt w:val="decimal"/>
      <w:isLgl/>
      <w:lvlText w:val="%1.%2"/>
      <w:lvlJc w:val="center"/>
      <w:pPr>
        <w:ind w:left="1065" w:hanging="705"/>
      </w:pPr>
      <w:rPr>
        <w:rFonts w:ascii="Georgia" w:hAnsi="Georgia" w:hint="default"/>
        <w:sz w:val="28"/>
      </w:rPr>
    </w:lvl>
    <w:lvl w:ilvl="2">
      <w:start w:val="1"/>
      <w:numFmt w:val="decimal"/>
      <w:isLgl/>
      <w:lvlText w:val="%1.%2.%3"/>
      <w:lvlJc w:val="center"/>
      <w:pPr>
        <w:ind w:left="1080" w:hanging="720"/>
      </w:pPr>
      <w:rPr>
        <w:rFonts w:hint="default"/>
      </w:rPr>
    </w:lvl>
    <w:lvl w:ilvl="3">
      <w:start w:val="1"/>
      <w:numFmt w:val="decimal"/>
      <w:isLgl/>
      <w:lvlText w:val="%1.%2.%3.%4"/>
      <w:lvlJc w:val="center"/>
      <w:pPr>
        <w:ind w:left="1440" w:hanging="1080"/>
      </w:pPr>
      <w:rPr>
        <w:rFonts w:ascii="Georgia" w:hAnsi="Georgia" w:hint="default"/>
        <w:sz w:val="28"/>
      </w:rPr>
    </w:lvl>
    <w:lvl w:ilvl="4">
      <w:start w:val="1"/>
      <w:numFmt w:val="decimal"/>
      <w:isLgl/>
      <w:lvlText w:val="%1.%2.%3.%4.%5"/>
      <w:lvlJc w:val="center"/>
      <w:pPr>
        <w:ind w:left="1440" w:hanging="1080"/>
      </w:pPr>
      <w:rPr>
        <w:rFonts w:ascii="Georgia" w:hAnsi="Georgia" w:hint="default"/>
        <w:sz w:val="28"/>
      </w:rPr>
    </w:lvl>
    <w:lvl w:ilvl="5">
      <w:start w:val="1"/>
      <w:numFmt w:val="decimal"/>
      <w:isLgl/>
      <w:lvlText w:val="%1.%2.%3.%4.%5.%6"/>
      <w:lvlJc w:val="center"/>
      <w:pPr>
        <w:ind w:left="1800" w:hanging="1440"/>
      </w:pPr>
      <w:rPr>
        <w:rFonts w:ascii="Georgia" w:hAnsi="Georgia" w:hint="default"/>
        <w:sz w:val="28"/>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34978AF"/>
    <w:multiLevelType w:val="hybridMultilevel"/>
    <w:tmpl w:val="28244248"/>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9" w15:restartNumberingAfterBreak="0">
    <w:nsid w:val="15730548"/>
    <w:multiLevelType w:val="multilevel"/>
    <w:tmpl w:val="0C0A001D"/>
    <w:styleLink w:val="Estilo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0346FC"/>
    <w:multiLevelType w:val="hybridMultilevel"/>
    <w:tmpl w:val="B90A2706"/>
    <w:lvl w:ilvl="0" w:tplc="4BF693EA">
      <w:start w:val="1"/>
      <w:numFmt w:val="lowerLetter"/>
      <w:pStyle w:val="Vietacuadrada"/>
      <w:lvlText w:val="%1)"/>
      <w:lvlJc w:val="left"/>
      <w:pPr>
        <w:ind w:left="502" w:hanging="360"/>
      </w:pPr>
      <w:rPr>
        <w:rFonts w:hint="default"/>
      </w:rPr>
    </w:lvl>
    <w:lvl w:ilvl="1" w:tplc="0C0A0003" w:tentative="1">
      <w:start w:val="1"/>
      <w:numFmt w:val="lowerLetter"/>
      <w:lvlText w:val="%2."/>
      <w:lvlJc w:val="left"/>
      <w:pPr>
        <w:ind w:left="1788" w:hanging="360"/>
      </w:pPr>
    </w:lvl>
    <w:lvl w:ilvl="2" w:tplc="0C0A0005" w:tentative="1">
      <w:start w:val="1"/>
      <w:numFmt w:val="lowerRoman"/>
      <w:lvlText w:val="%3."/>
      <w:lvlJc w:val="right"/>
      <w:pPr>
        <w:ind w:left="2508" w:hanging="180"/>
      </w:pPr>
    </w:lvl>
    <w:lvl w:ilvl="3" w:tplc="0C0A0001" w:tentative="1">
      <w:start w:val="1"/>
      <w:numFmt w:val="decimal"/>
      <w:lvlText w:val="%4."/>
      <w:lvlJc w:val="left"/>
      <w:pPr>
        <w:ind w:left="3228" w:hanging="360"/>
      </w:pPr>
    </w:lvl>
    <w:lvl w:ilvl="4" w:tplc="0C0A0003" w:tentative="1">
      <w:start w:val="1"/>
      <w:numFmt w:val="lowerLetter"/>
      <w:lvlText w:val="%5."/>
      <w:lvlJc w:val="left"/>
      <w:pPr>
        <w:ind w:left="3948" w:hanging="360"/>
      </w:pPr>
    </w:lvl>
    <w:lvl w:ilvl="5" w:tplc="0C0A0005" w:tentative="1">
      <w:start w:val="1"/>
      <w:numFmt w:val="lowerRoman"/>
      <w:lvlText w:val="%6."/>
      <w:lvlJc w:val="right"/>
      <w:pPr>
        <w:ind w:left="4668" w:hanging="180"/>
      </w:pPr>
    </w:lvl>
    <w:lvl w:ilvl="6" w:tplc="0C0A0001" w:tentative="1">
      <w:start w:val="1"/>
      <w:numFmt w:val="decimal"/>
      <w:lvlText w:val="%7."/>
      <w:lvlJc w:val="left"/>
      <w:pPr>
        <w:ind w:left="5388" w:hanging="360"/>
      </w:pPr>
    </w:lvl>
    <w:lvl w:ilvl="7" w:tplc="0C0A0003" w:tentative="1">
      <w:start w:val="1"/>
      <w:numFmt w:val="lowerLetter"/>
      <w:lvlText w:val="%8."/>
      <w:lvlJc w:val="left"/>
      <w:pPr>
        <w:ind w:left="6108" w:hanging="360"/>
      </w:pPr>
    </w:lvl>
    <w:lvl w:ilvl="8" w:tplc="0C0A0005" w:tentative="1">
      <w:start w:val="1"/>
      <w:numFmt w:val="lowerRoman"/>
      <w:lvlText w:val="%9."/>
      <w:lvlJc w:val="right"/>
      <w:pPr>
        <w:ind w:left="6828" w:hanging="180"/>
      </w:pPr>
    </w:lvl>
  </w:abstractNum>
  <w:abstractNum w:abstractNumId="11" w15:restartNumberingAfterBreak="0">
    <w:nsid w:val="20272329"/>
    <w:multiLevelType w:val="hybridMultilevel"/>
    <w:tmpl w:val="0792BEC6"/>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2" w15:restartNumberingAfterBreak="0">
    <w:nsid w:val="21B55EF3"/>
    <w:multiLevelType w:val="hybridMultilevel"/>
    <w:tmpl w:val="D4BCB910"/>
    <w:lvl w:ilvl="0" w:tplc="397CA532">
      <w:start w:val="1"/>
      <w:numFmt w:val="bullet"/>
      <w:lvlText w:val=""/>
      <w:lvlJc w:val="left"/>
      <w:pPr>
        <w:ind w:left="720" w:hanging="360"/>
      </w:pPr>
      <w:rPr>
        <w:rFonts w:ascii="Wingdings" w:hAnsi="Wingdings" w:hint="default"/>
        <w:color w:val="808080"/>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3" w15:restartNumberingAfterBreak="0">
    <w:nsid w:val="223924BD"/>
    <w:multiLevelType w:val="hybridMultilevel"/>
    <w:tmpl w:val="4D4E0BCA"/>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4" w15:restartNumberingAfterBreak="0">
    <w:nsid w:val="2B466849"/>
    <w:multiLevelType w:val="hybridMultilevel"/>
    <w:tmpl w:val="F5880A42"/>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5" w15:restartNumberingAfterBreak="0">
    <w:nsid w:val="37BD7CD6"/>
    <w:multiLevelType w:val="multilevel"/>
    <w:tmpl w:val="B888D76C"/>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pStyle w:val="Nivel3"/>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37F61FAC"/>
    <w:multiLevelType w:val="multilevel"/>
    <w:tmpl w:val="9BE4FE3A"/>
    <w:styleLink w:val="Estilo4"/>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394B341C"/>
    <w:multiLevelType w:val="multilevel"/>
    <w:tmpl w:val="33603CFC"/>
    <w:styleLink w:val="Estilo2"/>
    <w:lvl w:ilvl="0">
      <w:start w:val="4"/>
      <w:numFmt w:val="decimal"/>
      <w:lvlText w:val="%1"/>
      <w:lvlJc w:val="left"/>
      <w:pPr>
        <w:ind w:left="720" w:hanging="360"/>
      </w:pPr>
      <w:rPr>
        <w:rFonts w:ascii="Times New Roman" w:hAnsi="Times New Roman"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C7F1FF3"/>
    <w:multiLevelType w:val="hybridMultilevel"/>
    <w:tmpl w:val="DF2A0A66"/>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9" w15:restartNumberingAfterBreak="0">
    <w:nsid w:val="3DC73B44"/>
    <w:multiLevelType w:val="hybridMultilevel"/>
    <w:tmpl w:val="D4C4EEA0"/>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0" w15:restartNumberingAfterBreak="0">
    <w:nsid w:val="3F845FB9"/>
    <w:multiLevelType w:val="hybridMultilevel"/>
    <w:tmpl w:val="D916AC30"/>
    <w:lvl w:ilvl="0" w:tplc="380A0013">
      <w:start w:val="1"/>
      <w:numFmt w:val="upperRoman"/>
      <w:lvlText w:val="%1."/>
      <w:lvlJc w:val="righ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1" w15:restartNumberingAfterBreak="0">
    <w:nsid w:val="4227171D"/>
    <w:multiLevelType w:val="hybridMultilevel"/>
    <w:tmpl w:val="C15C8F84"/>
    <w:lvl w:ilvl="0" w:tplc="397CA532">
      <w:start w:val="1"/>
      <w:numFmt w:val="bullet"/>
      <w:lvlText w:val=""/>
      <w:lvlJc w:val="left"/>
      <w:pPr>
        <w:ind w:left="720" w:hanging="360"/>
      </w:pPr>
      <w:rPr>
        <w:rFonts w:ascii="Wingdings" w:hAnsi="Wingdings" w:hint="default"/>
        <w:color w:val="808080"/>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2" w15:restartNumberingAfterBreak="0">
    <w:nsid w:val="4ACE79EA"/>
    <w:multiLevelType w:val="hybridMultilevel"/>
    <w:tmpl w:val="5124471C"/>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3" w15:restartNumberingAfterBreak="0">
    <w:nsid w:val="4DA504EB"/>
    <w:multiLevelType w:val="hybridMultilevel"/>
    <w:tmpl w:val="AFA01866"/>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4" w15:restartNumberingAfterBreak="0">
    <w:nsid w:val="50F21459"/>
    <w:multiLevelType w:val="multilevel"/>
    <w:tmpl w:val="B768C2AA"/>
    <w:lvl w:ilvl="0">
      <w:start w:val="1"/>
      <w:numFmt w:val="decimal"/>
      <w:pStyle w:val="titulo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5" w15:restartNumberingAfterBreak="0">
    <w:nsid w:val="6BBC5BB3"/>
    <w:multiLevelType w:val="hybridMultilevel"/>
    <w:tmpl w:val="D9FE666E"/>
    <w:lvl w:ilvl="0" w:tplc="380A0015">
      <w:start w:val="1"/>
      <w:numFmt w:val="upp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6" w15:restartNumberingAfterBreak="0">
    <w:nsid w:val="70A70E4E"/>
    <w:multiLevelType w:val="multilevel"/>
    <w:tmpl w:val="79F2BBD6"/>
    <w:lvl w:ilvl="0">
      <w:start w:val="1"/>
      <w:numFmt w:val="decimal"/>
      <w:pStyle w:val="EstiloTtulo2Justificado"/>
      <w:lvlText w:val="%1"/>
      <w:lvlJc w:val="left"/>
      <w:pPr>
        <w:tabs>
          <w:tab w:val="num" w:pos="644"/>
        </w:tabs>
        <w:ind w:left="644" w:hanging="360"/>
      </w:pPr>
      <w:rPr>
        <w:rFonts w:cs="Times New Roman" w:hint="default"/>
        <w:b/>
      </w:rPr>
    </w:lvl>
    <w:lvl w:ilvl="1">
      <w:start w:val="1"/>
      <w:numFmt w:val="decimal"/>
      <w:pStyle w:val="EstiloTtulo2Justificado"/>
      <w:lvlText w:val="%1.%2"/>
      <w:lvlJc w:val="left"/>
      <w:pPr>
        <w:tabs>
          <w:tab w:val="num" w:pos="-356"/>
        </w:tabs>
        <w:ind w:left="-356" w:hanging="360"/>
      </w:pPr>
      <w:rPr>
        <w:rFonts w:cs="Times New Roman" w:hint="default"/>
        <w:b/>
      </w:rPr>
    </w:lvl>
    <w:lvl w:ilvl="2">
      <w:start w:val="1"/>
      <w:numFmt w:val="decimal"/>
      <w:lvlText w:val="%1.%2.%3"/>
      <w:lvlJc w:val="left"/>
      <w:pPr>
        <w:tabs>
          <w:tab w:val="num" w:pos="804"/>
        </w:tabs>
        <w:ind w:left="804" w:hanging="720"/>
      </w:pPr>
      <w:rPr>
        <w:rFonts w:ascii="Arial Narrow" w:hAnsi="Arial Narrow" w:cs="Times New Roman" w:hint="default"/>
        <w:b/>
        <w:i w:val="0"/>
      </w:rPr>
    </w:lvl>
    <w:lvl w:ilvl="3">
      <w:start w:val="1"/>
      <w:numFmt w:val="decimal"/>
      <w:lvlText w:val="%1.%2.%3.%4"/>
      <w:lvlJc w:val="left"/>
      <w:pPr>
        <w:tabs>
          <w:tab w:val="num" w:pos="1804"/>
        </w:tabs>
        <w:ind w:left="1804" w:hanging="720"/>
      </w:pPr>
      <w:rPr>
        <w:rFonts w:cs="Times New Roman" w:hint="default"/>
        <w:b/>
      </w:rPr>
    </w:lvl>
    <w:lvl w:ilvl="4">
      <w:start w:val="1"/>
      <w:numFmt w:val="decimal"/>
      <w:lvlText w:val="%1.%2.%3.%4.%5"/>
      <w:lvlJc w:val="left"/>
      <w:pPr>
        <w:tabs>
          <w:tab w:val="num" w:pos="3049"/>
        </w:tabs>
        <w:ind w:left="3049" w:hanging="1080"/>
      </w:pPr>
      <w:rPr>
        <w:rFonts w:cs="Times New Roman" w:hint="default"/>
        <w:b/>
      </w:rPr>
    </w:lvl>
    <w:lvl w:ilvl="5">
      <w:start w:val="1"/>
      <w:numFmt w:val="decimal"/>
      <w:lvlText w:val="%1.%2.%3.%4.%5.%6"/>
      <w:lvlJc w:val="left"/>
      <w:pPr>
        <w:tabs>
          <w:tab w:val="num" w:pos="3049"/>
        </w:tabs>
        <w:ind w:left="3049" w:hanging="1080"/>
      </w:pPr>
      <w:rPr>
        <w:rFonts w:cs="Times New Roman" w:hint="default"/>
        <w:b/>
      </w:rPr>
    </w:lvl>
    <w:lvl w:ilvl="6">
      <w:start w:val="1"/>
      <w:numFmt w:val="decimal"/>
      <w:lvlText w:val="%1.%2.%3.%4.%5.%6.%7"/>
      <w:lvlJc w:val="left"/>
      <w:pPr>
        <w:tabs>
          <w:tab w:val="num" w:pos="3409"/>
        </w:tabs>
        <w:ind w:left="3409" w:hanging="1440"/>
      </w:pPr>
      <w:rPr>
        <w:rFonts w:cs="Times New Roman" w:hint="default"/>
        <w:b/>
      </w:rPr>
    </w:lvl>
    <w:lvl w:ilvl="7">
      <w:start w:val="1"/>
      <w:numFmt w:val="decimal"/>
      <w:lvlText w:val="%1.%2.%3.%4.%5.%6.%7.%8"/>
      <w:lvlJc w:val="left"/>
      <w:pPr>
        <w:tabs>
          <w:tab w:val="num" w:pos="3409"/>
        </w:tabs>
        <w:ind w:left="3409" w:hanging="1440"/>
      </w:pPr>
      <w:rPr>
        <w:rFonts w:cs="Times New Roman" w:hint="default"/>
        <w:b/>
      </w:rPr>
    </w:lvl>
    <w:lvl w:ilvl="8">
      <w:start w:val="1"/>
      <w:numFmt w:val="decimal"/>
      <w:lvlText w:val="%1.%2.%3.%4.%5.%6.%7.%8.%9"/>
      <w:lvlJc w:val="left"/>
      <w:pPr>
        <w:tabs>
          <w:tab w:val="num" w:pos="3769"/>
        </w:tabs>
        <w:ind w:left="3769" w:hanging="1800"/>
      </w:pPr>
      <w:rPr>
        <w:rFonts w:cs="Times New Roman" w:hint="default"/>
        <w:b/>
      </w:rPr>
    </w:lvl>
  </w:abstractNum>
  <w:abstractNum w:abstractNumId="27" w15:restartNumberingAfterBreak="0">
    <w:nsid w:val="73F138D5"/>
    <w:multiLevelType w:val="hybridMultilevel"/>
    <w:tmpl w:val="EF542954"/>
    <w:lvl w:ilvl="0" w:tplc="380A0005">
      <w:start w:val="1"/>
      <w:numFmt w:val="bullet"/>
      <w:lvlText w:val=""/>
      <w:lvlJc w:val="left"/>
      <w:pPr>
        <w:ind w:left="1434" w:hanging="360"/>
      </w:pPr>
      <w:rPr>
        <w:rFonts w:ascii="Wingdings" w:hAnsi="Wingdings" w:hint="default"/>
      </w:rPr>
    </w:lvl>
    <w:lvl w:ilvl="1" w:tplc="380A0003" w:tentative="1">
      <w:start w:val="1"/>
      <w:numFmt w:val="bullet"/>
      <w:lvlText w:val="o"/>
      <w:lvlJc w:val="left"/>
      <w:pPr>
        <w:ind w:left="2154" w:hanging="360"/>
      </w:pPr>
      <w:rPr>
        <w:rFonts w:ascii="Courier New" w:hAnsi="Courier New" w:cs="Courier New" w:hint="default"/>
      </w:rPr>
    </w:lvl>
    <w:lvl w:ilvl="2" w:tplc="380A0005" w:tentative="1">
      <w:start w:val="1"/>
      <w:numFmt w:val="bullet"/>
      <w:lvlText w:val=""/>
      <w:lvlJc w:val="left"/>
      <w:pPr>
        <w:ind w:left="2874" w:hanging="360"/>
      </w:pPr>
      <w:rPr>
        <w:rFonts w:ascii="Wingdings" w:hAnsi="Wingdings" w:hint="default"/>
      </w:rPr>
    </w:lvl>
    <w:lvl w:ilvl="3" w:tplc="380A0001" w:tentative="1">
      <w:start w:val="1"/>
      <w:numFmt w:val="bullet"/>
      <w:lvlText w:val=""/>
      <w:lvlJc w:val="left"/>
      <w:pPr>
        <w:ind w:left="3594" w:hanging="360"/>
      </w:pPr>
      <w:rPr>
        <w:rFonts w:ascii="Symbol" w:hAnsi="Symbol" w:hint="default"/>
      </w:rPr>
    </w:lvl>
    <w:lvl w:ilvl="4" w:tplc="380A0003" w:tentative="1">
      <w:start w:val="1"/>
      <w:numFmt w:val="bullet"/>
      <w:lvlText w:val="o"/>
      <w:lvlJc w:val="left"/>
      <w:pPr>
        <w:ind w:left="4314" w:hanging="360"/>
      </w:pPr>
      <w:rPr>
        <w:rFonts w:ascii="Courier New" w:hAnsi="Courier New" w:cs="Courier New" w:hint="default"/>
      </w:rPr>
    </w:lvl>
    <w:lvl w:ilvl="5" w:tplc="380A0005" w:tentative="1">
      <w:start w:val="1"/>
      <w:numFmt w:val="bullet"/>
      <w:lvlText w:val=""/>
      <w:lvlJc w:val="left"/>
      <w:pPr>
        <w:ind w:left="5034" w:hanging="360"/>
      </w:pPr>
      <w:rPr>
        <w:rFonts w:ascii="Wingdings" w:hAnsi="Wingdings" w:hint="default"/>
      </w:rPr>
    </w:lvl>
    <w:lvl w:ilvl="6" w:tplc="380A0001" w:tentative="1">
      <w:start w:val="1"/>
      <w:numFmt w:val="bullet"/>
      <w:lvlText w:val=""/>
      <w:lvlJc w:val="left"/>
      <w:pPr>
        <w:ind w:left="5754" w:hanging="360"/>
      </w:pPr>
      <w:rPr>
        <w:rFonts w:ascii="Symbol" w:hAnsi="Symbol" w:hint="default"/>
      </w:rPr>
    </w:lvl>
    <w:lvl w:ilvl="7" w:tplc="380A0003" w:tentative="1">
      <w:start w:val="1"/>
      <w:numFmt w:val="bullet"/>
      <w:lvlText w:val="o"/>
      <w:lvlJc w:val="left"/>
      <w:pPr>
        <w:ind w:left="6474" w:hanging="360"/>
      </w:pPr>
      <w:rPr>
        <w:rFonts w:ascii="Courier New" w:hAnsi="Courier New" w:cs="Courier New" w:hint="default"/>
      </w:rPr>
    </w:lvl>
    <w:lvl w:ilvl="8" w:tplc="380A0005" w:tentative="1">
      <w:start w:val="1"/>
      <w:numFmt w:val="bullet"/>
      <w:lvlText w:val=""/>
      <w:lvlJc w:val="left"/>
      <w:pPr>
        <w:ind w:left="7194" w:hanging="360"/>
      </w:pPr>
      <w:rPr>
        <w:rFonts w:ascii="Wingdings" w:hAnsi="Wingdings" w:hint="default"/>
      </w:rPr>
    </w:lvl>
  </w:abstractNum>
  <w:abstractNum w:abstractNumId="28" w15:restartNumberingAfterBreak="0">
    <w:nsid w:val="79700AF2"/>
    <w:multiLevelType w:val="hybridMultilevel"/>
    <w:tmpl w:val="20AE028C"/>
    <w:lvl w:ilvl="0" w:tplc="397CA532">
      <w:start w:val="1"/>
      <w:numFmt w:val="bullet"/>
      <w:lvlText w:val=""/>
      <w:lvlJc w:val="left"/>
      <w:pPr>
        <w:ind w:left="720" w:hanging="360"/>
      </w:pPr>
      <w:rPr>
        <w:rFonts w:ascii="Wingdings" w:hAnsi="Wingdings" w:hint="default"/>
        <w:color w:val="808080"/>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9" w15:restartNumberingAfterBreak="0">
    <w:nsid w:val="7AA00EF6"/>
    <w:multiLevelType w:val="multilevel"/>
    <w:tmpl w:val="69E25E32"/>
    <w:lvl w:ilvl="0">
      <w:start w:val="4"/>
      <w:numFmt w:val="bullet"/>
      <w:pStyle w:val="Listaconvietas"/>
      <w:lvlText w:val="-"/>
      <w:lvlJc w:val="left"/>
      <w:pPr>
        <w:ind w:left="600" w:hanging="600"/>
      </w:pPr>
      <w:rPr>
        <w:rFonts w:ascii="Arial" w:eastAsia="Times New Roman" w:hAnsi="Arial" w:cs="Arial"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CBD2F96"/>
    <w:multiLevelType w:val="hybridMultilevel"/>
    <w:tmpl w:val="B4D60BAE"/>
    <w:lvl w:ilvl="0" w:tplc="0C0A000D">
      <w:start w:val="1"/>
      <w:numFmt w:val="bullet"/>
      <w:lvlText w:val=""/>
      <w:lvlJc w:val="left"/>
      <w:pPr>
        <w:tabs>
          <w:tab w:val="num" w:pos="1440"/>
        </w:tabs>
        <w:ind w:left="1440" w:hanging="360"/>
      </w:pPr>
      <w:rPr>
        <w:rFonts w:ascii="Wingdings" w:hAnsi="Wingdings" w:hint="default"/>
      </w:rPr>
    </w:lvl>
    <w:lvl w:ilvl="1" w:tplc="0C0A0003">
      <w:start w:val="1"/>
      <w:numFmt w:val="bullet"/>
      <w:pStyle w:val="EstiloConvietas"/>
      <w:lvlText w:val=""/>
      <w:lvlJc w:val="left"/>
      <w:pPr>
        <w:tabs>
          <w:tab w:val="num" w:pos="2160"/>
        </w:tabs>
        <w:ind w:left="2160" w:hanging="360"/>
      </w:pPr>
      <w:rPr>
        <w:rFonts w:ascii="Wingdings" w:hAnsi="Wingdings" w:hint="default"/>
      </w:rPr>
    </w:lvl>
    <w:lvl w:ilvl="2" w:tplc="0C0A0005">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num w:numId="1">
    <w:abstractNumId w:val="17"/>
  </w:num>
  <w:num w:numId="2">
    <w:abstractNumId w:val="9"/>
  </w:num>
  <w:num w:numId="3">
    <w:abstractNumId w:val="30"/>
  </w:num>
  <w:num w:numId="4">
    <w:abstractNumId w:val="3"/>
  </w:num>
  <w:num w:numId="5">
    <w:abstractNumId w:val="7"/>
  </w:num>
  <w:num w:numId="6">
    <w:abstractNumId w:val="15"/>
  </w:num>
  <w:num w:numId="7">
    <w:abstractNumId w:val="6"/>
  </w:num>
  <w:num w:numId="8">
    <w:abstractNumId w:val="29"/>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6"/>
  </w:num>
  <w:num w:numId="12">
    <w:abstractNumId w:val="16"/>
  </w:num>
  <w:num w:numId="13">
    <w:abstractNumId w:val="24"/>
  </w:num>
  <w:num w:numId="14">
    <w:abstractNumId w:val="1"/>
  </w:num>
  <w:num w:numId="15">
    <w:abstractNumId w:val="2"/>
  </w:num>
  <w:num w:numId="16">
    <w:abstractNumId w:val="23"/>
  </w:num>
  <w:num w:numId="17">
    <w:abstractNumId w:val="18"/>
  </w:num>
  <w:num w:numId="18">
    <w:abstractNumId w:val="25"/>
  </w:num>
  <w:num w:numId="19">
    <w:abstractNumId w:val="22"/>
  </w:num>
  <w:num w:numId="20">
    <w:abstractNumId w:val="19"/>
  </w:num>
  <w:num w:numId="21">
    <w:abstractNumId w:val="14"/>
  </w:num>
  <w:num w:numId="22">
    <w:abstractNumId w:val="27"/>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3"/>
  </w:num>
  <w:num w:numId="29">
    <w:abstractNumId w:val="21"/>
  </w:num>
  <w:num w:numId="30">
    <w:abstractNumId w:val="5"/>
  </w:num>
  <w:num w:numId="31">
    <w:abstractNumId w:val="12"/>
  </w:num>
  <w:num w:numId="32">
    <w:abstractNumId w:val="8"/>
  </w:num>
  <w:num w:numId="33">
    <w:abstractNumId w:val="28"/>
  </w:num>
  <w:num w:numId="34">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activeWritingStyle w:appName="MSWord" w:lang="es-ES" w:vendorID="64" w:dllVersion="6" w:nlCheck="1" w:checkStyle="1"/>
  <w:activeWritingStyle w:appName="MSWord" w:lang="es-UY"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s-MX" w:vendorID="64" w:dllVersion="6" w:nlCheck="1" w:checkStyle="1"/>
  <w:activeWritingStyle w:appName="MSWord" w:lang="es-AR" w:vendorID="64" w:dllVersion="6" w:nlCheck="1" w:checkStyle="1"/>
  <w:activeWritingStyle w:appName="MSWord" w:lang="es-CO" w:vendorID="64" w:dllVersion="6" w:nlCheck="1" w:checkStyle="1"/>
  <w:activeWritingStyle w:appName="MSWord" w:lang="pt-BR" w:vendorID="64" w:dllVersion="6" w:nlCheck="1" w:checkStyle="0"/>
  <w:activeWritingStyle w:appName="MSWord" w:lang="en-GB"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UY" w:vendorID="64" w:dllVersion="4096" w:nlCheck="1" w:checkStyle="0"/>
  <w:activeWritingStyle w:appName="MSWord" w:lang="es-CO" w:vendorID="64" w:dllVersion="4096" w:nlCheck="1" w:checkStyle="0"/>
  <w:activeWritingStyle w:appName="MSWord" w:lang="es-ES" w:vendorID="64" w:dllVersion="131078" w:nlCheck="1" w:checkStyle="0"/>
  <w:activeWritingStyle w:appName="MSWord" w:lang="es-UY" w:vendorID="64" w:dllVersion="131078" w:nlCheck="1" w:checkStyle="0"/>
  <w:activeWritingStyle w:appName="MSWord" w:lang="es-ES_tradnl" w:vendorID="64" w:dllVersion="131078" w:nlCheck="1" w:checkStyle="0"/>
  <w:activeWritingStyle w:appName="MSWord" w:lang="es-CO" w:vendorID="64" w:dllVersion="131078" w:nlCheck="1" w:checkStyle="1"/>
  <w:activeWritingStyle w:appName="MSWord" w:lang="en-US" w:vendorID="64" w:dllVersion="131078" w:nlCheck="1" w:checkStyle="0"/>
  <w:activeWritingStyle w:appName="MSWord" w:lang="es-AR" w:vendorID="64" w:dllVersion="131078" w:nlCheck="1" w:checkStyle="0"/>
  <w:activeWritingStyle w:appName="MSWord" w:lang="pt-BR" w:vendorID="64" w:dllVersion="131078" w:nlCheck="1" w:checkStyle="0"/>
  <w:activeWritingStyle w:appName="MSWord" w:lang="es-MX" w:vendorID="64" w:dllVersion="131078" w:nlCheck="1" w:checkStyle="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4"/>
    <o:shapelayout v:ext="edit">
      <o:idmap v:ext="edit" data="2"/>
      <o:rules v:ext="edit">
        <o:r id="V:Rule2" type="connector" idref="#AutoShape 25"/>
      </o:rules>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B84"/>
    <w:rsid w:val="00002675"/>
    <w:rsid w:val="00002790"/>
    <w:rsid w:val="00002D88"/>
    <w:rsid w:val="00003284"/>
    <w:rsid w:val="00003D04"/>
    <w:rsid w:val="000040AD"/>
    <w:rsid w:val="0000458B"/>
    <w:rsid w:val="00004A89"/>
    <w:rsid w:val="00004BAD"/>
    <w:rsid w:val="00006108"/>
    <w:rsid w:val="000068EF"/>
    <w:rsid w:val="00007215"/>
    <w:rsid w:val="00007672"/>
    <w:rsid w:val="00007D41"/>
    <w:rsid w:val="00010DED"/>
    <w:rsid w:val="000110E8"/>
    <w:rsid w:val="000119C6"/>
    <w:rsid w:val="00012154"/>
    <w:rsid w:val="0001281D"/>
    <w:rsid w:val="000136E0"/>
    <w:rsid w:val="0001396C"/>
    <w:rsid w:val="00013F9D"/>
    <w:rsid w:val="000141C5"/>
    <w:rsid w:val="000143D2"/>
    <w:rsid w:val="000144CE"/>
    <w:rsid w:val="00015D37"/>
    <w:rsid w:val="00016235"/>
    <w:rsid w:val="00016BA1"/>
    <w:rsid w:val="0001733E"/>
    <w:rsid w:val="000177AB"/>
    <w:rsid w:val="000179DD"/>
    <w:rsid w:val="000179E9"/>
    <w:rsid w:val="000200C5"/>
    <w:rsid w:val="0002038B"/>
    <w:rsid w:val="0002044A"/>
    <w:rsid w:val="000207C9"/>
    <w:rsid w:val="00020944"/>
    <w:rsid w:val="00020A6E"/>
    <w:rsid w:val="0002135F"/>
    <w:rsid w:val="0002214B"/>
    <w:rsid w:val="00022350"/>
    <w:rsid w:val="00022574"/>
    <w:rsid w:val="000228D7"/>
    <w:rsid w:val="00023A0E"/>
    <w:rsid w:val="00023C6A"/>
    <w:rsid w:val="00023F84"/>
    <w:rsid w:val="00024E94"/>
    <w:rsid w:val="0002534E"/>
    <w:rsid w:val="00025DA8"/>
    <w:rsid w:val="00025F6D"/>
    <w:rsid w:val="000263E6"/>
    <w:rsid w:val="00027073"/>
    <w:rsid w:val="0002716A"/>
    <w:rsid w:val="000275B1"/>
    <w:rsid w:val="00027736"/>
    <w:rsid w:val="00030070"/>
    <w:rsid w:val="00030955"/>
    <w:rsid w:val="00030A6D"/>
    <w:rsid w:val="00031C8D"/>
    <w:rsid w:val="00032968"/>
    <w:rsid w:val="00032FAA"/>
    <w:rsid w:val="000330A0"/>
    <w:rsid w:val="0003314E"/>
    <w:rsid w:val="000332D9"/>
    <w:rsid w:val="000340A8"/>
    <w:rsid w:val="000350F5"/>
    <w:rsid w:val="00035751"/>
    <w:rsid w:val="000364E2"/>
    <w:rsid w:val="00036999"/>
    <w:rsid w:val="00036FE9"/>
    <w:rsid w:val="0003712C"/>
    <w:rsid w:val="00037544"/>
    <w:rsid w:val="00037DB5"/>
    <w:rsid w:val="000412DA"/>
    <w:rsid w:val="000412DC"/>
    <w:rsid w:val="00041323"/>
    <w:rsid w:val="000414D7"/>
    <w:rsid w:val="00041733"/>
    <w:rsid w:val="00041EDE"/>
    <w:rsid w:val="000420D1"/>
    <w:rsid w:val="00042157"/>
    <w:rsid w:val="0004221B"/>
    <w:rsid w:val="000425AD"/>
    <w:rsid w:val="00043C9D"/>
    <w:rsid w:val="0004401D"/>
    <w:rsid w:val="000444F5"/>
    <w:rsid w:val="00044BA0"/>
    <w:rsid w:val="00045766"/>
    <w:rsid w:val="00046BE6"/>
    <w:rsid w:val="00046D49"/>
    <w:rsid w:val="0004768B"/>
    <w:rsid w:val="00047778"/>
    <w:rsid w:val="0005048A"/>
    <w:rsid w:val="00050E92"/>
    <w:rsid w:val="000511F7"/>
    <w:rsid w:val="00051581"/>
    <w:rsid w:val="0005163B"/>
    <w:rsid w:val="00051B20"/>
    <w:rsid w:val="00051BEA"/>
    <w:rsid w:val="00051E1C"/>
    <w:rsid w:val="000523E4"/>
    <w:rsid w:val="00053223"/>
    <w:rsid w:val="0005346C"/>
    <w:rsid w:val="0005355C"/>
    <w:rsid w:val="00053FEB"/>
    <w:rsid w:val="0005423A"/>
    <w:rsid w:val="000546F8"/>
    <w:rsid w:val="0005478C"/>
    <w:rsid w:val="00054AB1"/>
    <w:rsid w:val="000562DA"/>
    <w:rsid w:val="0005684B"/>
    <w:rsid w:val="000575E6"/>
    <w:rsid w:val="00057673"/>
    <w:rsid w:val="00057A0F"/>
    <w:rsid w:val="00060323"/>
    <w:rsid w:val="00060884"/>
    <w:rsid w:val="000613F0"/>
    <w:rsid w:val="000615B1"/>
    <w:rsid w:val="00061857"/>
    <w:rsid w:val="0006189A"/>
    <w:rsid w:val="00062213"/>
    <w:rsid w:val="00063460"/>
    <w:rsid w:val="00063F8E"/>
    <w:rsid w:val="00064D78"/>
    <w:rsid w:val="00065ACE"/>
    <w:rsid w:val="00065C8D"/>
    <w:rsid w:val="000665ED"/>
    <w:rsid w:val="00070658"/>
    <w:rsid w:val="00070BFD"/>
    <w:rsid w:val="00071C4F"/>
    <w:rsid w:val="000720D9"/>
    <w:rsid w:val="00072855"/>
    <w:rsid w:val="00072C1E"/>
    <w:rsid w:val="000731B3"/>
    <w:rsid w:val="00073301"/>
    <w:rsid w:val="00073ED2"/>
    <w:rsid w:val="00074340"/>
    <w:rsid w:val="0007473B"/>
    <w:rsid w:val="00074843"/>
    <w:rsid w:val="00074DA5"/>
    <w:rsid w:val="000777B6"/>
    <w:rsid w:val="00077B4C"/>
    <w:rsid w:val="00077D81"/>
    <w:rsid w:val="00077F29"/>
    <w:rsid w:val="000805D7"/>
    <w:rsid w:val="000809B7"/>
    <w:rsid w:val="00080B2E"/>
    <w:rsid w:val="00080BA4"/>
    <w:rsid w:val="00080F4B"/>
    <w:rsid w:val="0008195A"/>
    <w:rsid w:val="000819CD"/>
    <w:rsid w:val="00082055"/>
    <w:rsid w:val="00082396"/>
    <w:rsid w:val="000826AE"/>
    <w:rsid w:val="00082A79"/>
    <w:rsid w:val="000836E5"/>
    <w:rsid w:val="0008426E"/>
    <w:rsid w:val="00084D22"/>
    <w:rsid w:val="00085077"/>
    <w:rsid w:val="00085202"/>
    <w:rsid w:val="00085FB7"/>
    <w:rsid w:val="00086ADE"/>
    <w:rsid w:val="00087717"/>
    <w:rsid w:val="00091581"/>
    <w:rsid w:val="000915E6"/>
    <w:rsid w:val="00093CA7"/>
    <w:rsid w:val="00094044"/>
    <w:rsid w:val="00094174"/>
    <w:rsid w:val="000945B1"/>
    <w:rsid w:val="00094629"/>
    <w:rsid w:val="00094AB1"/>
    <w:rsid w:val="00094C2D"/>
    <w:rsid w:val="00095784"/>
    <w:rsid w:val="00095B97"/>
    <w:rsid w:val="00095C10"/>
    <w:rsid w:val="00095CE9"/>
    <w:rsid w:val="00095D35"/>
    <w:rsid w:val="0009624E"/>
    <w:rsid w:val="000962B2"/>
    <w:rsid w:val="00096A17"/>
    <w:rsid w:val="00096ACD"/>
    <w:rsid w:val="00096D1D"/>
    <w:rsid w:val="000A0081"/>
    <w:rsid w:val="000A04D4"/>
    <w:rsid w:val="000A099B"/>
    <w:rsid w:val="000A1A71"/>
    <w:rsid w:val="000A1E88"/>
    <w:rsid w:val="000A29D3"/>
    <w:rsid w:val="000A3441"/>
    <w:rsid w:val="000A4246"/>
    <w:rsid w:val="000A4461"/>
    <w:rsid w:val="000A4AB9"/>
    <w:rsid w:val="000A4D01"/>
    <w:rsid w:val="000A4F0B"/>
    <w:rsid w:val="000A511C"/>
    <w:rsid w:val="000A63D1"/>
    <w:rsid w:val="000A6AD9"/>
    <w:rsid w:val="000A6F0F"/>
    <w:rsid w:val="000A7639"/>
    <w:rsid w:val="000A7E43"/>
    <w:rsid w:val="000B06D4"/>
    <w:rsid w:val="000B1404"/>
    <w:rsid w:val="000B159F"/>
    <w:rsid w:val="000B18D9"/>
    <w:rsid w:val="000B1A9C"/>
    <w:rsid w:val="000B1DE7"/>
    <w:rsid w:val="000B2053"/>
    <w:rsid w:val="000B2AEF"/>
    <w:rsid w:val="000B2D63"/>
    <w:rsid w:val="000B46CB"/>
    <w:rsid w:val="000B4CE7"/>
    <w:rsid w:val="000B5013"/>
    <w:rsid w:val="000B556A"/>
    <w:rsid w:val="000B5A43"/>
    <w:rsid w:val="000B6358"/>
    <w:rsid w:val="000B6D2D"/>
    <w:rsid w:val="000B6E61"/>
    <w:rsid w:val="000B70EE"/>
    <w:rsid w:val="000B75FA"/>
    <w:rsid w:val="000B7825"/>
    <w:rsid w:val="000B7C4F"/>
    <w:rsid w:val="000C140C"/>
    <w:rsid w:val="000C17BA"/>
    <w:rsid w:val="000C19C0"/>
    <w:rsid w:val="000C1CA0"/>
    <w:rsid w:val="000C2089"/>
    <w:rsid w:val="000C21A4"/>
    <w:rsid w:val="000C2270"/>
    <w:rsid w:val="000C25A4"/>
    <w:rsid w:val="000C2FFF"/>
    <w:rsid w:val="000C3812"/>
    <w:rsid w:val="000C5D01"/>
    <w:rsid w:val="000C6801"/>
    <w:rsid w:val="000C6F8E"/>
    <w:rsid w:val="000C739A"/>
    <w:rsid w:val="000D0547"/>
    <w:rsid w:val="000D0733"/>
    <w:rsid w:val="000D0CA5"/>
    <w:rsid w:val="000D1383"/>
    <w:rsid w:val="000D1779"/>
    <w:rsid w:val="000D17BD"/>
    <w:rsid w:val="000D1E69"/>
    <w:rsid w:val="000D1FB4"/>
    <w:rsid w:val="000D289B"/>
    <w:rsid w:val="000D2ACC"/>
    <w:rsid w:val="000D2BFA"/>
    <w:rsid w:val="000D32FF"/>
    <w:rsid w:val="000D3B6F"/>
    <w:rsid w:val="000D48F5"/>
    <w:rsid w:val="000D4CEA"/>
    <w:rsid w:val="000D5F53"/>
    <w:rsid w:val="000D6092"/>
    <w:rsid w:val="000D60E0"/>
    <w:rsid w:val="000D734E"/>
    <w:rsid w:val="000E0967"/>
    <w:rsid w:val="000E0EB2"/>
    <w:rsid w:val="000E1A64"/>
    <w:rsid w:val="000E200D"/>
    <w:rsid w:val="000E24E1"/>
    <w:rsid w:val="000E26B5"/>
    <w:rsid w:val="000E2AC8"/>
    <w:rsid w:val="000E2D41"/>
    <w:rsid w:val="000E4F22"/>
    <w:rsid w:val="000E654E"/>
    <w:rsid w:val="000E6A4E"/>
    <w:rsid w:val="000E6F84"/>
    <w:rsid w:val="000E78FA"/>
    <w:rsid w:val="000F1A39"/>
    <w:rsid w:val="000F1C6B"/>
    <w:rsid w:val="000F28A7"/>
    <w:rsid w:val="000F2A38"/>
    <w:rsid w:val="000F2B4C"/>
    <w:rsid w:val="000F3AFA"/>
    <w:rsid w:val="000F4E9E"/>
    <w:rsid w:val="000F5EAF"/>
    <w:rsid w:val="000F5EF9"/>
    <w:rsid w:val="000F6782"/>
    <w:rsid w:val="000F7088"/>
    <w:rsid w:val="000F7352"/>
    <w:rsid w:val="0010075C"/>
    <w:rsid w:val="00101641"/>
    <w:rsid w:val="001021EB"/>
    <w:rsid w:val="00102913"/>
    <w:rsid w:val="0010336F"/>
    <w:rsid w:val="001037BC"/>
    <w:rsid w:val="00103F42"/>
    <w:rsid w:val="00105400"/>
    <w:rsid w:val="00105759"/>
    <w:rsid w:val="00105AC7"/>
    <w:rsid w:val="00107619"/>
    <w:rsid w:val="00107954"/>
    <w:rsid w:val="00110199"/>
    <w:rsid w:val="00111305"/>
    <w:rsid w:val="001114BB"/>
    <w:rsid w:val="00111598"/>
    <w:rsid w:val="0011205A"/>
    <w:rsid w:val="00112505"/>
    <w:rsid w:val="00112860"/>
    <w:rsid w:val="0011317D"/>
    <w:rsid w:val="0011424D"/>
    <w:rsid w:val="0011491A"/>
    <w:rsid w:val="00115631"/>
    <w:rsid w:val="00115B32"/>
    <w:rsid w:val="00115D61"/>
    <w:rsid w:val="001170A5"/>
    <w:rsid w:val="001173B1"/>
    <w:rsid w:val="001178B7"/>
    <w:rsid w:val="001179FC"/>
    <w:rsid w:val="00117A6C"/>
    <w:rsid w:val="00120086"/>
    <w:rsid w:val="0012080C"/>
    <w:rsid w:val="00120CE5"/>
    <w:rsid w:val="001212D2"/>
    <w:rsid w:val="00121356"/>
    <w:rsid w:val="001215E6"/>
    <w:rsid w:val="00121861"/>
    <w:rsid w:val="001222C8"/>
    <w:rsid w:val="00122436"/>
    <w:rsid w:val="0012274C"/>
    <w:rsid w:val="0012279C"/>
    <w:rsid w:val="00122DBF"/>
    <w:rsid w:val="00123D30"/>
    <w:rsid w:val="00123D54"/>
    <w:rsid w:val="00124308"/>
    <w:rsid w:val="0012442E"/>
    <w:rsid w:val="00124691"/>
    <w:rsid w:val="001246E2"/>
    <w:rsid w:val="00124986"/>
    <w:rsid w:val="00124F12"/>
    <w:rsid w:val="00124F35"/>
    <w:rsid w:val="00126407"/>
    <w:rsid w:val="0012658C"/>
    <w:rsid w:val="00126704"/>
    <w:rsid w:val="001267EB"/>
    <w:rsid w:val="00126C5A"/>
    <w:rsid w:val="00126D2D"/>
    <w:rsid w:val="00127387"/>
    <w:rsid w:val="001309B4"/>
    <w:rsid w:val="00130C58"/>
    <w:rsid w:val="00130F0C"/>
    <w:rsid w:val="001310DC"/>
    <w:rsid w:val="001312E4"/>
    <w:rsid w:val="00131545"/>
    <w:rsid w:val="001318C7"/>
    <w:rsid w:val="00131A04"/>
    <w:rsid w:val="00131F35"/>
    <w:rsid w:val="001327A9"/>
    <w:rsid w:val="00132AAF"/>
    <w:rsid w:val="00133931"/>
    <w:rsid w:val="00133B56"/>
    <w:rsid w:val="001343F5"/>
    <w:rsid w:val="00134FE6"/>
    <w:rsid w:val="00135C06"/>
    <w:rsid w:val="00136113"/>
    <w:rsid w:val="00136729"/>
    <w:rsid w:val="001371A9"/>
    <w:rsid w:val="00137A54"/>
    <w:rsid w:val="00140132"/>
    <w:rsid w:val="001403A7"/>
    <w:rsid w:val="00140800"/>
    <w:rsid w:val="00140A1B"/>
    <w:rsid w:val="00140ED9"/>
    <w:rsid w:val="00141199"/>
    <w:rsid w:val="00141465"/>
    <w:rsid w:val="00142927"/>
    <w:rsid w:val="00142FA9"/>
    <w:rsid w:val="00143A03"/>
    <w:rsid w:val="00143D03"/>
    <w:rsid w:val="00143E16"/>
    <w:rsid w:val="00143F73"/>
    <w:rsid w:val="00144A43"/>
    <w:rsid w:val="00144D96"/>
    <w:rsid w:val="00145F96"/>
    <w:rsid w:val="001461A6"/>
    <w:rsid w:val="001461AE"/>
    <w:rsid w:val="00146C97"/>
    <w:rsid w:val="00146FD9"/>
    <w:rsid w:val="001472D2"/>
    <w:rsid w:val="001504C5"/>
    <w:rsid w:val="00150BA7"/>
    <w:rsid w:val="0015139F"/>
    <w:rsid w:val="00151937"/>
    <w:rsid w:val="00151BDE"/>
    <w:rsid w:val="00151DFB"/>
    <w:rsid w:val="001525D0"/>
    <w:rsid w:val="00153AA5"/>
    <w:rsid w:val="00153B2E"/>
    <w:rsid w:val="001543A7"/>
    <w:rsid w:val="00154AC6"/>
    <w:rsid w:val="00154DEF"/>
    <w:rsid w:val="00156144"/>
    <w:rsid w:val="00156AA7"/>
    <w:rsid w:val="00156C47"/>
    <w:rsid w:val="00157883"/>
    <w:rsid w:val="00157BE6"/>
    <w:rsid w:val="00160985"/>
    <w:rsid w:val="00160BB5"/>
    <w:rsid w:val="00160E7A"/>
    <w:rsid w:val="00161155"/>
    <w:rsid w:val="00161382"/>
    <w:rsid w:val="001616DA"/>
    <w:rsid w:val="00161859"/>
    <w:rsid w:val="00162AA6"/>
    <w:rsid w:val="00162DEC"/>
    <w:rsid w:val="00163220"/>
    <w:rsid w:val="0016371B"/>
    <w:rsid w:val="00163765"/>
    <w:rsid w:val="00163D94"/>
    <w:rsid w:val="00163DA5"/>
    <w:rsid w:val="001640D9"/>
    <w:rsid w:val="00164A18"/>
    <w:rsid w:val="00164FC2"/>
    <w:rsid w:val="0016544A"/>
    <w:rsid w:val="001656D9"/>
    <w:rsid w:val="001659CF"/>
    <w:rsid w:val="00165DD7"/>
    <w:rsid w:val="001663D1"/>
    <w:rsid w:val="00166677"/>
    <w:rsid w:val="00166730"/>
    <w:rsid w:val="00166D2C"/>
    <w:rsid w:val="001671D0"/>
    <w:rsid w:val="00167543"/>
    <w:rsid w:val="0017141C"/>
    <w:rsid w:val="0017153F"/>
    <w:rsid w:val="001725A0"/>
    <w:rsid w:val="00174381"/>
    <w:rsid w:val="00174579"/>
    <w:rsid w:val="00175B1F"/>
    <w:rsid w:val="00175D6D"/>
    <w:rsid w:val="00176137"/>
    <w:rsid w:val="001769BF"/>
    <w:rsid w:val="00176E36"/>
    <w:rsid w:val="001770A3"/>
    <w:rsid w:val="001778FE"/>
    <w:rsid w:val="00177BBC"/>
    <w:rsid w:val="00177D3E"/>
    <w:rsid w:val="00180C32"/>
    <w:rsid w:val="00180CF6"/>
    <w:rsid w:val="00180DF8"/>
    <w:rsid w:val="0018175B"/>
    <w:rsid w:val="00181A14"/>
    <w:rsid w:val="00182027"/>
    <w:rsid w:val="001823A2"/>
    <w:rsid w:val="001826A1"/>
    <w:rsid w:val="001829AC"/>
    <w:rsid w:val="0018391C"/>
    <w:rsid w:val="00183D22"/>
    <w:rsid w:val="00185696"/>
    <w:rsid w:val="00185CBD"/>
    <w:rsid w:val="001860DD"/>
    <w:rsid w:val="00186303"/>
    <w:rsid w:val="001865B6"/>
    <w:rsid w:val="001868FA"/>
    <w:rsid w:val="00186AE2"/>
    <w:rsid w:val="00190FA6"/>
    <w:rsid w:val="0019184D"/>
    <w:rsid w:val="00191A0F"/>
    <w:rsid w:val="0019256C"/>
    <w:rsid w:val="001925D1"/>
    <w:rsid w:val="0019271C"/>
    <w:rsid w:val="00192885"/>
    <w:rsid w:val="00193EF3"/>
    <w:rsid w:val="00194252"/>
    <w:rsid w:val="0019433D"/>
    <w:rsid w:val="00194672"/>
    <w:rsid w:val="00194A0E"/>
    <w:rsid w:val="001955C1"/>
    <w:rsid w:val="00195860"/>
    <w:rsid w:val="00195D38"/>
    <w:rsid w:val="00195E6C"/>
    <w:rsid w:val="00195ED6"/>
    <w:rsid w:val="00196328"/>
    <w:rsid w:val="00196D42"/>
    <w:rsid w:val="00196F92"/>
    <w:rsid w:val="00197275"/>
    <w:rsid w:val="0019754E"/>
    <w:rsid w:val="001A0894"/>
    <w:rsid w:val="001A0C22"/>
    <w:rsid w:val="001A0DBA"/>
    <w:rsid w:val="001A0DDC"/>
    <w:rsid w:val="001A15B5"/>
    <w:rsid w:val="001A33CA"/>
    <w:rsid w:val="001A3421"/>
    <w:rsid w:val="001A3445"/>
    <w:rsid w:val="001A34F6"/>
    <w:rsid w:val="001A35AB"/>
    <w:rsid w:val="001A418F"/>
    <w:rsid w:val="001A5228"/>
    <w:rsid w:val="001A5391"/>
    <w:rsid w:val="001A6484"/>
    <w:rsid w:val="001A64EA"/>
    <w:rsid w:val="001A6628"/>
    <w:rsid w:val="001A6690"/>
    <w:rsid w:val="001A7133"/>
    <w:rsid w:val="001A788E"/>
    <w:rsid w:val="001A7D83"/>
    <w:rsid w:val="001A7E00"/>
    <w:rsid w:val="001A7E26"/>
    <w:rsid w:val="001B02B3"/>
    <w:rsid w:val="001B1265"/>
    <w:rsid w:val="001B15EF"/>
    <w:rsid w:val="001B3642"/>
    <w:rsid w:val="001B466D"/>
    <w:rsid w:val="001B4A70"/>
    <w:rsid w:val="001B5152"/>
    <w:rsid w:val="001B58D7"/>
    <w:rsid w:val="001B6509"/>
    <w:rsid w:val="001B66CD"/>
    <w:rsid w:val="001B6A62"/>
    <w:rsid w:val="001B6A9F"/>
    <w:rsid w:val="001B6DC8"/>
    <w:rsid w:val="001B7512"/>
    <w:rsid w:val="001B77E3"/>
    <w:rsid w:val="001C03CC"/>
    <w:rsid w:val="001C0DC3"/>
    <w:rsid w:val="001C0FB5"/>
    <w:rsid w:val="001C143E"/>
    <w:rsid w:val="001C1992"/>
    <w:rsid w:val="001C1C2C"/>
    <w:rsid w:val="001C218A"/>
    <w:rsid w:val="001C2ACB"/>
    <w:rsid w:val="001C2F0D"/>
    <w:rsid w:val="001C3253"/>
    <w:rsid w:val="001C3653"/>
    <w:rsid w:val="001C41E5"/>
    <w:rsid w:val="001C47AC"/>
    <w:rsid w:val="001C4BA1"/>
    <w:rsid w:val="001C4CE9"/>
    <w:rsid w:val="001C5321"/>
    <w:rsid w:val="001C5C25"/>
    <w:rsid w:val="001C5E46"/>
    <w:rsid w:val="001C615E"/>
    <w:rsid w:val="001C66D3"/>
    <w:rsid w:val="001C6F19"/>
    <w:rsid w:val="001C6F7F"/>
    <w:rsid w:val="001C70F7"/>
    <w:rsid w:val="001C7496"/>
    <w:rsid w:val="001D000E"/>
    <w:rsid w:val="001D11FA"/>
    <w:rsid w:val="001D12EB"/>
    <w:rsid w:val="001D17B7"/>
    <w:rsid w:val="001D2699"/>
    <w:rsid w:val="001D2F20"/>
    <w:rsid w:val="001D334D"/>
    <w:rsid w:val="001D37F8"/>
    <w:rsid w:val="001D3A9D"/>
    <w:rsid w:val="001D44F5"/>
    <w:rsid w:val="001D495E"/>
    <w:rsid w:val="001D4A57"/>
    <w:rsid w:val="001D4A5F"/>
    <w:rsid w:val="001D5DC3"/>
    <w:rsid w:val="001D5E30"/>
    <w:rsid w:val="001D63A1"/>
    <w:rsid w:val="001D6449"/>
    <w:rsid w:val="001D6830"/>
    <w:rsid w:val="001D6B2A"/>
    <w:rsid w:val="001D6D78"/>
    <w:rsid w:val="001D7D59"/>
    <w:rsid w:val="001E06F7"/>
    <w:rsid w:val="001E0C13"/>
    <w:rsid w:val="001E0E05"/>
    <w:rsid w:val="001E1870"/>
    <w:rsid w:val="001E18B0"/>
    <w:rsid w:val="001E1901"/>
    <w:rsid w:val="001E1A34"/>
    <w:rsid w:val="001E1D47"/>
    <w:rsid w:val="001E1DAF"/>
    <w:rsid w:val="001E1ED7"/>
    <w:rsid w:val="001E21D8"/>
    <w:rsid w:val="001E2208"/>
    <w:rsid w:val="001E2CF9"/>
    <w:rsid w:val="001E3387"/>
    <w:rsid w:val="001E3866"/>
    <w:rsid w:val="001E4821"/>
    <w:rsid w:val="001E4F05"/>
    <w:rsid w:val="001E4FDA"/>
    <w:rsid w:val="001E52F6"/>
    <w:rsid w:val="001E5374"/>
    <w:rsid w:val="001E579D"/>
    <w:rsid w:val="001E61C0"/>
    <w:rsid w:val="001E6C52"/>
    <w:rsid w:val="001E6E2B"/>
    <w:rsid w:val="001E6E3A"/>
    <w:rsid w:val="001E6FFA"/>
    <w:rsid w:val="001E745D"/>
    <w:rsid w:val="001F0A6E"/>
    <w:rsid w:val="001F0FC7"/>
    <w:rsid w:val="001F1D1D"/>
    <w:rsid w:val="001F35EA"/>
    <w:rsid w:val="001F497D"/>
    <w:rsid w:val="001F577C"/>
    <w:rsid w:val="001F77D0"/>
    <w:rsid w:val="001F7B17"/>
    <w:rsid w:val="001F7B30"/>
    <w:rsid w:val="002010DA"/>
    <w:rsid w:val="002018DD"/>
    <w:rsid w:val="00202938"/>
    <w:rsid w:val="00203235"/>
    <w:rsid w:val="00203B02"/>
    <w:rsid w:val="00203B43"/>
    <w:rsid w:val="002040B5"/>
    <w:rsid w:val="002044DA"/>
    <w:rsid w:val="00204581"/>
    <w:rsid w:val="00204593"/>
    <w:rsid w:val="00204E76"/>
    <w:rsid w:val="00204FF9"/>
    <w:rsid w:val="00205B22"/>
    <w:rsid w:val="00207058"/>
    <w:rsid w:val="002076E8"/>
    <w:rsid w:val="00207DBA"/>
    <w:rsid w:val="002105E5"/>
    <w:rsid w:val="002106BE"/>
    <w:rsid w:val="00211CA1"/>
    <w:rsid w:val="0021241F"/>
    <w:rsid w:val="002135D4"/>
    <w:rsid w:val="00213829"/>
    <w:rsid w:val="00213E90"/>
    <w:rsid w:val="00214261"/>
    <w:rsid w:val="00214BEE"/>
    <w:rsid w:val="00215191"/>
    <w:rsid w:val="002152F0"/>
    <w:rsid w:val="00215AA5"/>
    <w:rsid w:val="00216026"/>
    <w:rsid w:val="00216CCB"/>
    <w:rsid w:val="00217047"/>
    <w:rsid w:val="00217E3A"/>
    <w:rsid w:val="00217F7F"/>
    <w:rsid w:val="00220C07"/>
    <w:rsid w:val="00220EF1"/>
    <w:rsid w:val="002213BA"/>
    <w:rsid w:val="0022142D"/>
    <w:rsid w:val="0022173B"/>
    <w:rsid w:val="00221ACD"/>
    <w:rsid w:val="0022206A"/>
    <w:rsid w:val="0022283B"/>
    <w:rsid w:val="00222C90"/>
    <w:rsid w:val="00222EA5"/>
    <w:rsid w:val="002234AE"/>
    <w:rsid w:val="00223CF8"/>
    <w:rsid w:val="00223DCD"/>
    <w:rsid w:val="00224076"/>
    <w:rsid w:val="00224562"/>
    <w:rsid w:val="00224708"/>
    <w:rsid w:val="00224E10"/>
    <w:rsid w:val="00225250"/>
    <w:rsid w:val="0022542B"/>
    <w:rsid w:val="002254CC"/>
    <w:rsid w:val="0022588A"/>
    <w:rsid w:val="00225B6B"/>
    <w:rsid w:val="00225C71"/>
    <w:rsid w:val="002264F3"/>
    <w:rsid w:val="00226FD4"/>
    <w:rsid w:val="002301F1"/>
    <w:rsid w:val="002307B1"/>
    <w:rsid w:val="00231292"/>
    <w:rsid w:val="00231958"/>
    <w:rsid w:val="00231D48"/>
    <w:rsid w:val="002322E1"/>
    <w:rsid w:val="002328E1"/>
    <w:rsid w:val="00234692"/>
    <w:rsid w:val="0023479E"/>
    <w:rsid w:val="00234B26"/>
    <w:rsid w:val="00235577"/>
    <w:rsid w:val="00235718"/>
    <w:rsid w:val="00235DD8"/>
    <w:rsid w:val="00236459"/>
    <w:rsid w:val="002371C3"/>
    <w:rsid w:val="00237692"/>
    <w:rsid w:val="00240044"/>
    <w:rsid w:val="00240536"/>
    <w:rsid w:val="00240C95"/>
    <w:rsid w:val="00240DE7"/>
    <w:rsid w:val="00241234"/>
    <w:rsid w:val="002412DB"/>
    <w:rsid w:val="00241524"/>
    <w:rsid w:val="00241658"/>
    <w:rsid w:val="0024174A"/>
    <w:rsid w:val="002420E2"/>
    <w:rsid w:val="00243526"/>
    <w:rsid w:val="0024449F"/>
    <w:rsid w:val="00244656"/>
    <w:rsid w:val="00245F3D"/>
    <w:rsid w:val="00247117"/>
    <w:rsid w:val="00247328"/>
    <w:rsid w:val="00247FED"/>
    <w:rsid w:val="00250888"/>
    <w:rsid w:val="0025144A"/>
    <w:rsid w:val="00251839"/>
    <w:rsid w:val="002519CA"/>
    <w:rsid w:val="002521DC"/>
    <w:rsid w:val="0025294A"/>
    <w:rsid w:val="00252DB9"/>
    <w:rsid w:val="00253473"/>
    <w:rsid w:val="00253EDA"/>
    <w:rsid w:val="002545C6"/>
    <w:rsid w:val="00254B7A"/>
    <w:rsid w:val="00254C60"/>
    <w:rsid w:val="00254EBF"/>
    <w:rsid w:val="00255057"/>
    <w:rsid w:val="002555D9"/>
    <w:rsid w:val="002559FD"/>
    <w:rsid w:val="00255B70"/>
    <w:rsid w:val="00255D9C"/>
    <w:rsid w:val="00255F77"/>
    <w:rsid w:val="00256452"/>
    <w:rsid w:val="00256EFC"/>
    <w:rsid w:val="002575C4"/>
    <w:rsid w:val="0025789A"/>
    <w:rsid w:val="00257F2F"/>
    <w:rsid w:val="0026002F"/>
    <w:rsid w:val="00260848"/>
    <w:rsid w:val="00260D95"/>
    <w:rsid w:val="00260DDF"/>
    <w:rsid w:val="002615E7"/>
    <w:rsid w:val="00261624"/>
    <w:rsid w:val="002622B4"/>
    <w:rsid w:val="00262A9F"/>
    <w:rsid w:val="00262AAD"/>
    <w:rsid w:val="002632D5"/>
    <w:rsid w:val="00264250"/>
    <w:rsid w:val="0026451D"/>
    <w:rsid w:val="00264FCE"/>
    <w:rsid w:val="00265A64"/>
    <w:rsid w:val="00266028"/>
    <w:rsid w:val="0026681E"/>
    <w:rsid w:val="00267306"/>
    <w:rsid w:val="00267986"/>
    <w:rsid w:val="00267F08"/>
    <w:rsid w:val="00270284"/>
    <w:rsid w:val="00270A55"/>
    <w:rsid w:val="00270B97"/>
    <w:rsid w:val="0027166F"/>
    <w:rsid w:val="0027180B"/>
    <w:rsid w:val="00271EA7"/>
    <w:rsid w:val="002729AE"/>
    <w:rsid w:val="00272FCD"/>
    <w:rsid w:val="00273018"/>
    <w:rsid w:val="00274069"/>
    <w:rsid w:val="002741A3"/>
    <w:rsid w:val="00274A9F"/>
    <w:rsid w:val="00274F87"/>
    <w:rsid w:val="00275179"/>
    <w:rsid w:val="0027523E"/>
    <w:rsid w:val="00275380"/>
    <w:rsid w:val="00275651"/>
    <w:rsid w:val="00275695"/>
    <w:rsid w:val="00275DD6"/>
    <w:rsid w:val="0027614C"/>
    <w:rsid w:val="0027673B"/>
    <w:rsid w:val="002773E9"/>
    <w:rsid w:val="00277DEE"/>
    <w:rsid w:val="00277F34"/>
    <w:rsid w:val="00280A0A"/>
    <w:rsid w:val="00280BC5"/>
    <w:rsid w:val="00280DDB"/>
    <w:rsid w:val="00281203"/>
    <w:rsid w:val="002817D1"/>
    <w:rsid w:val="002821C5"/>
    <w:rsid w:val="002824CF"/>
    <w:rsid w:val="00282595"/>
    <w:rsid w:val="00282926"/>
    <w:rsid w:val="00282AED"/>
    <w:rsid w:val="00282BA6"/>
    <w:rsid w:val="002832F2"/>
    <w:rsid w:val="002834B7"/>
    <w:rsid w:val="002836D4"/>
    <w:rsid w:val="00283B4C"/>
    <w:rsid w:val="00283B86"/>
    <w:rsid w:val="00283D25"/>
    <w:rsid w:val="002847C7"/>
    <w:rsid w:val="0028484E"/>
    <w:rsid w:val="00284B85"/>
    <w:rsid w:val="00284F4F"/>
    <w:rsid w:val="002853E5"/>
    <w:rsid w:val="00285D5A"/>
    <w:rsid w:val="002867D1"/>
    <w:rsid w:val="00287527"/>
    <w:rsid w:val="00287C9C"/>
    <w:rsid w:val="002909E5"/>
    <w:rsid w:val="00291077"/>
    <w:rsid w:val="0029160B"/>
    <w:rsid w:val="0029196F"/>
    <w:rsid w:val="00291C79"/>
    <w:rsid w:val="00291F0A"/>
    <w:rsid w:val="00292B13"/>
    <w:rsid w:val="00292BB9"/>
    <w:rsid w:val="00293A33"/>
    <w:rsid w:val="00293B7F"/>
    <w:rsid w:val="00293C6C"/>
    <w:rsid w:val="00293F4C"/>
    <w:rsid w:val="00294021"/>
    <w:rsid w:val="00294BC7"/>
    <w:rsid w:val="00295516"/>
    <w:rsid w:val="0029570D"/>
    <w:rsid w:val="00295BC7"/>
    <w:rsid w:val="00296090"/>
    <w:rsid w:val="002965CF"/>
    <w:rsid w:val="00297888"/>
    <w:rsid w:val="00297990"/>
    <w:rsid w:val="00297D83"/>
    <w:rsid w:val="00297EC5"/>
    <w:rsid w:val="002A0455"/>
    <w:rsid w:val="002A2945"/>
    <w:rsid w:val="002A2D92"/>
    <w:rsid w:val="002A353F"/>
    <w:rsid w:val="002A4075"/>
    <w:rsid w:val="002A468A"/>
    <w:rsid w:val="002A5422"/>
    <w:rsid w:val="002A5EB1"/>
    <w:rsid w:val="002A6BB4"/>
    <w:rsid w:val="002A76C5"/>
    <w:rsid w:val="002A7DF9"/>
    <w:rsid w:val="002B07C1"/>
    <w:rsid w:val="002B083D"/>
    <w:rsid w:val="002B0874"/>
    <w:rsid w:val="002B1196"/>
    <w:rsid w:val="002B123C"/>
    <w:rsid w:val="002B14B6"/>
    <w:rsid w:val="002B1FE0"/>
    <w:rsid w:val="002B2856"/>
    <w:rsid w:val="002B2999"/>
    <w:rsid w:val="002B2EA1"/>
    <w:rsid w:val="002B3646"/>
    <w:rsid w:val="002B37D8"/>
    <w:rsid w:val="002B383E"/>
    <w:rsid w:val="002B3F47"/>
    <w:rsid w:val="002B4DFB"/>
    <w:rsid w:val="002B50F1"/>
    <w:rsid w:val="002B5853"/>
    <w:rsid w:val="002B6598"/>
    <w:rsid w:val="002B699C"/>
    <w:rsid w:val="002B6B18"/>
    <w:rsid w:val="002B6DB2"/>
    <w:rsid w:val="002B6DD4"/>
    <w:rsid w:val="002B7141"/>
    <w:rsid w:val="002B71F9"/>
    <w:rsid w:val="002B74C7"/>
    <w:rsid w:val="002B75C0"/>
    <w:rsid w:val="002B7638"/>
    <w:rsid w:val="002B7AE7"/>
    <w:rsid w:val="002B7F02"/>
    <w:rsid w:val="002C0035"/>
    <w:rsid w:val="002C048A"/>
    <w:rsid w:val="002C17A2"/>
    <w:rsid w:val="002C280D"/>
    <w:rsid w:val="002C2AEB"/>
    <w:rsid w:val="002C3465"/>
    <w:rsid w:val="002C34B5"/>
    <w:rsid w:val="002C3D1A"/>
    <w:rsid w:val="002C4515"/>
    <w:rsid w:val="002C4759"/>
    <w:rsid w:val="002C6F37"/>
    <w:rsid w:val="002C703D"/>
    <w:rsid w:val="002C7310"/>
    <w:rsid w:val="002C7696"/>
    <w:rsid w:val="002C7DF0"/>
    <w:rsid w:val="002D00DB"/>
    <w:rsid w:val="002D05C2"/>
    <w:rsid w:val="002D095D"/>
    <w:rsid w:val="002D09E4"/>
    <w:rsid w:val="002D0D25"/>
    <w:rsid w:val="002D1301"/>
    <w:rsid w:val="002D1502"/>
    <w:rsid w:val="002D1E54"/>
    <w:rsid w:val="002D1F1E"/>
    <w:rsid w:val="002D28E5"/>
    <w:rsid w:val="002D2E0D"/>
    <w:rsid w:val="002D3E85"/>
    <w:rsid w:val="002D4655"/>
    <w:rsid w:val="002D5712"/>
    <w:rsid w:val="002D696C"/>
    <w:rsid w:val="002D7B93"/>
    <w:rsid w:val="002D7C5F"/>
    <w:rsid w:val="002E1307"/>
    <w:rsid w:val="002E2932"/>
    <w:rsid w:val="002E2D9F"/>
    <w:rsid w:val="002E3912"/>
    <w:rsid w:val="002E3AD5"/>
    <w:rsid w:val="002E3B44"/>
    <w:rsid w:val="002E3BE9"/>
    <w:rsid w:val="002E4CB1"/>
    <w:rsid w:val="002E5D0C"/>
    <w:rsid w:val="002E610A"/>
    <w:rsid w:val="002E6707"/>
    <w:rsid w:val="002E71F0"/>
    <w:rsid w:val="002E7D4F"/>
    <w:rsid w:val="002F0358"/>
    <w:rsid w:val="002F080D"/>
    <w:rsid w:val="002F1CFC"/>
    <w:rsid w:val="002F2B41"/>
    <w:rsid w:val="002F3129"/>
    <w:rsid w:val="002F44A5"/>
    <w:rsid w:val="002F4FB7"/>
    <w:rsid w:val="002F5944"/>
    <w:rsid w:val="002F5C7B"/>
    <w:rsid w:val="002F5EE9"/>
    <w:rsid w:val="002F5F74"/>
    <w:rsid w:val="002F6424"/>
    <w:rsid w:val="002F7391"/>
    <w:rsid w:val="002F7441"/>
    <w:rsid w:val="002F7451"/>
    <w:rsid w:val="00300DCD"/>
    <w:rsid w:val="00300EF1"/>
    <w:rsid w:val="003013A0"/>
    <w:rsid w:val="003014C6"/>
    <w:rsid w:val="00301545"/>
    <w:rsid w:val="00301B87"/>
    <w:rsid w:val="00302543"/>
    <w:rsid w:val="003026B3"/>
    <w:rsid w:val="00303EBA"/>
    <w:rsid w:val="00304241"/>
    <w:rsid w:val="00304255"/>
    <w:rsid w:val="003042E1"/>
    <w:rsid w:val="003047F7"/>
    <w:rsid w:val="00304EE2"/>
    <w:rsid w:val="00305B3C"/>
    <w:rsid w:val="00305F6C"/>
    <w:rsid w:val="00306279"/>
    <w:rsid w:val="00306573"/>
    <w:rsid w:val="00306D45"/>
    <w:rsid w:val="00306FBC"/>
    <w:rsid w:val="00307679"/>
    <w:rsid w:val="00307BD3"/>
    <w:rsid w:val="00310E8A"/>
    <w:rsid w:val="003117BA"/>
    <w:rsid w:val="00312CBA"/>
    <w:rsid w:val="00312CBE"/>
    <w:rsid w:val="003136EA"/>
    <w:rsid w:val="00313819"/>
    <w:rsid w:val="003138ED"/>
    <w:rsid w:val="00314A86"/>
    <w:rsid w:val="0031500D"/>
    <w:rsid w:val="00315350"/>
    <w:rsid w:val="00315E36"/>
    <w:rsid w:val="00315EB7"/>
    <w:rsid w:val="00316A16"/>
    <w:rsid w:val="00317117"/>
    <w:rsid w:val="0031729A"/>
    <w:rsid w:val="00317BE8"/>
    <w:rsid w:val="00317D1C"/>
    <w:rsid w:val="0032099F"/>
    <w:rsid w:val="0032179D"/>
    <w:rsid w:val="00321948"/>
    <w:rsid w:val="003219CA"/>
    <w:rsid w:val="00321F40"/>
    <w:rsid w:val="0032209D"/>
    <w:rsid w:val="00322A93"/>
    <w:rsid w:val="00322F45"/>
    <w:rsid w:val="0032310B"/>
    <w:rsid w:val="00323337"/>
    <w:rsid w:val="00324103"/>
    <w:rsid w:val="003243F6"/>
    <w:rsid w:val="00325388"/>
    <w:rsid w:val="00325528"/>
    <w:rsid w:val="0032675F"/>
    <w:rsid w:val="00326E0A"/>
    <w:rsid w:val="003277B4"/>
    <w:rsid w:val="0033034E"/>
    <w:rsid w:val="003304BB"/>
    <w:rsid w:val="00330DDC"/>
    <w:rsid w:val="0033134A"/>
    <w:rsid w:val="00331A93"/>
    <w:rsid w:val="00331D51"/>
    <w:rsid w:val="0033200F"/>
    <w:rsid w:val="00332314"/>
    <w:rsid w:val="00332675"/>
    <w:rsid w:val="0033270C"/>
    <w:rsid w:val="003328E0"/>
    <w:rsid w:val="00332DCB"/>
    <w:rsid w:val="00332F74"/>
    <w:rsid w:val="00333339"/>
    <w:rsid w:val="00333EF3"/>
    <w:rsid w:val="00334107"/>
    <w:rsid w:val="00335811"/>
    <w:rsid w:val="00335A9C"/>
    <w:rsid w:val="00336209"/>
    <w:rsid w:val="0033670A"/>
    <w:rsid w:val="00336BA9"/>
    <w:rsid w:val="00337C22"/>
    <w:rsid w:val="00340117"/>
    <w:rsid w:val="0034139C"/>
    <w:rsid w:val="003413AE"/>
    <w:rsid w:val="003416A2"/>
    <w:rsid w:val="00341CF8"/>
    <w:rsid w:val="00342303"/>
    <w:rsid w:val="00342656"/>
    <w:rsid w:val="00342A72"/>
    <w:rsid w:val="00342ACB"/>
    <w:rsid w:val="00343DA5"/>
    <w:rsid w:val="0034515D"/>
    <w:rsid w:val="003451C8"/>
    <w:rsid w:val="0034527F"/>
    <w:rsid w:val="0034558C"/>
    <w:rsid w:val="00346865"/>
    <w:rsid w:val="00346931"/>
    <w:rsid w:val="00346C89"/>
    <w:rsid w:val="00346D6B"/>
    <w:rsid w:val="003471D4"/>
    <w:rsid w:val="00347C68"/>
    <w:rsid w:val="0035057B"/>
    <w:rsid w:val="003505AD"/>
    <w:rsid w:val="003521B3"/>
    <w:rsid w:val="00352460"/>
    <w:rsid w:val="00353228"/>
    <w:rsid w:val="00353448"/>
    <w:rsid w:val="003534DF"/>
    <w:rsid w:val="0035355B"/>
    <w:rsid w:val="00353AE8"/>
    <w:rsid w:val="00353D01"/>
    <w:rsid w:val="00353FA2"/>
    <w:rsid w:val="00354110"/>
    <w:rsid w:val="00354A77"/>
    <w:rsid w:val="00355E35"/>
    <w:rsid w:val="00355FFE"/>
    <w:rsid w:val="003566BC"/>
    <w:rsid w:val="00356928"/>
    <w:rsid w:val="00357047"/>
    <w:rsid w:val="003570D8"/>
    <w:rsid w:val="00357E23"/>
    <w:rsid w:val="00360DF3"/>
    <w:rsid w:val="00360E6D"/>
    <w:rsid w:val="003611E2"/>
    <w:rsid w:val="00361693"/>
    <w:rsid w:val="0036182A"/>
    <w:rsid w:val="00361DFD"/>
    <w:rsid w:val="00361F80"/>
    <w:rsid w:val="00362024"/>
    <w:rsid w:val="00362047"/>
    <w:rsid w:val="0036275F"/>
    <w:rsid w:val="00362B11"/>
    <w:rsid w:val="00363290"/>
    <w:rsid w:val="003632F6"/>
    <w:rsid w:val="00363760"/>
    <w:rsid w:val="00363D90"/>
    <w:rsid w:val="003645BC"/>
    <w:rsid w:val="003647EB"/>
    <w:rsid w:val="00365406"/>
    <w:rsid w:val="00365A6E"/>
    <w:rsid w:val="00365C9B"/>
    <w:rsid w:val="00365DA6"/>
    <w:rsid w:val="00367035"/>
    <w:rsid w:val="003670AC"/>
    <w:rsid w:val="003674BB"/>
    <w:rsid w:val="0036756C"/>
    <w:rsid w:val="00367C79"/>
    <w:rsid w:val="00370810"/>
    <w:rsid w:val="00370ABE"/>
    <w:rsid w:val="00370B25"/>
    <w:rsid w:val="0037105D"/>
    <w:rsid w:val="00372090"/>
    <w:rsid w:val="00372767"/>
    <w:rsid w:val="00372FEC"/>
    <w:rsid w:val="00373B02"/>
    <w:rsid w:val="003754EC"/>
    <w:rsid w:val="0037569C"/>
    <w:rsid w:val="00375C9C"/>
    <w:rsid w:val="00375F3A"/>
    <w:rsid w:val="00377311"/>
    <w:rsid w:val="00377AAA"/>
    <w:rsid w:val="003805AC"/>
    <w:rsid w:val="00380627"/>
    <w:rsid w:val="0038101F"/>
    <w:rsid w:val="00381969"/>
    <w:rsid w:val="00381C14"/>
    <w:rsid w:val="00381E60"/>
    <w:rsid w:val="00382052"/>
    <w:rsid w:val="0038232A"/>
    <w:rsid w:val="00382966"/>
    <w:rsid w:val="00382CC9"/>
    <w:rsid w:val="0038300E"/>
    <w:rsid w:val="003831E1"/>
    <w:rsid w:val="003832FD"/>
    <w:rsid w:val="00383470"/>
    <w:rsid w:val="00383854"/>
    <w:rsid w:val="00383D21"/>
    <w:rsid w:val="00384A77"/>
    <w:rsid w:val="00384E16"/>
    <w:rsid w:val="00384E5A"/>
    <w:rsid w:val="003858BB"/>
    <w:rsid w:val="00386049"/>
    <w:rsid w:val="00386994"/>
    <w:rsid w:val="003872D2"/>
    <w:rsid w:val="00387606"/>
    <w:rsid w:val="00390047"/>
    <w:rsid w:val="00390A65"/>
    <w:rsid w:val="00390B5A"/>
    <w:rsid w:val="00390E9A"/>
    <w:rsid w:val="00391316"/>
    <w:rsid w:val="003914E5"/>
    <w:rsid w:val="00392925"/>
    <w:rsid w:val="00392A3E"/>
    <w:rsid w:val="00392B5D"/>
    <w:rsid w:val="00392C60"/>
    <w:rsid w:val="00393CAF"/>
    <w:rsid w:val="00394AEC"/>
    <w:rsid w:val="00396122"/>
    <w:rsid w:val="00396313"/>
    <w:rsid w:val="00396B3B"/>
    <w:rsid w:val="00396F44"/>
    <w:rsid w:val="00397E1F"/>
    <w:rsid w:val="003A06F9"/>
    <w:rsid w:val="003A09C9"/>
    <w:rsid w:val="003A1EC5"/>
    <w:rsid w:val="003A24B6"/>
    <w:rsid w:val="003A2937"/>
    <w:rsid w:val="003A293A"/>
    <w:rsid w:val="003A2FED"/>
    <w:rsid w:val="003A3F0A"/>
    <w:rsid w:val="003A480D"/>
    <w:rsid w:val="003A49FC"/>
    <w:rsid w:val="003A568D"/>
    <w:rsid w:val="003A6040"/>
    <w:rsid w:val="003A6B42"/>
    <w:rsid w:val="003A6CA7"/>
    <w:rsid w:val="003A7590"/>
    <w:rsid w:val="003A7CB4"/>
    <w:rsid w:val="003B001E"/>
    <w:rsid w:val="003B0FCB"/>
    <w:rsid w:val="003B163A"/>
    <w:rsid w:val="003B1A0C"/>
    <w:rsid w:val="003B1F82"/>
    <w:rsid w:val="003B2011"/>
    <w:rsid w:val="003B2479"/>
    <w:rsid w:val="003B25FB"/>
    <w:rsid w:val="003B37B4"/>
    <w:rsid w:val="003B4197"/>
    <w:rsid w:val="003B4763"/>
    <w:rsid w:val="003B4CF4"/>
    <w:rsid w:val="003B5C11"/>
    <w:rsid w:val="003B6B1C"/>
    <w:rsid w:val="003B6B50"/>
    <w:rsid w:val="003B6FE0"/>
    <w:rsid w:val="003B725E"/>
    <w:rsid w:val="003B7F43"/>
    <w:rsid w:val="003C02F5"/>
    <w:rsid w:val="003C054D"/>
    <w:rsid w:val="003C1C01"/>
    <w:rsid w:val="003C234C"/>
    <w:rsid w:val="003C3063"/>
    <w:rsid w:val="003C359C"/>
    <w:rsid w:val="003C37D9"/>
    <w:rsid w:val="003C4359"/>
    <w:rsid w:val="003C54A8"/>
    <w:rsid w:val="003C589F"/>
    <w:rsid w:val="003C5E29"/>
    <w:rsid w:val="003C6396"/>
    <w:rsid w:val="003C639C"/>
    <w:rsid w:val="003C6730"/>
    <w:rsid w:val="003C6899"/>
    <w:rsid w:val="003C78FB"/>
    <w:rsid w:val="003D0AC9"/>
    <w:rsid w:val="003D12DC"/>
    <w:rsid w:val="003D12FE"/>
    <w:rsid w:val="003D14F1"/>
    <w:rsid w:val="003D1AA8"/>
    <w:rsid w:val="003D1AF5"/>
    <w:rsid w:val="003D1FAE"/>
    <w:rsid w:val="003D22CE"/>
    <w:rsid w:val="003D250C"/>
    <w:rsid w:val="003D293D"/>
    <w:rsid w:val="003D31D7"/>
    <w:rsid w:val="003D3B4B"/>
    <w:rsid w:val="003D4969"/>
    <w:rsid w:val="003D4CE1"/>
    <w:rsid w:val="003D4EA5"/>
    <w:rsid w:val="003D52FC"/>
    <w:rsid w:val="003D694C"/>
    <w:rsid w:val="003D796D"/>
    <w:rsid w:val="003D7A3E"/>
    <w:rsid w:val="003D7D76"/>
    <w:rsid w:val="003D7E04"/>
    <w:rsid w:val="003E046F"/>
    <w:rsid w:val="003E09C3"/>
    <w:rsid w:val="003E1DA4"/>
    <w:rsid w:val="003E1F91"/>
    <w:rsid w:val="003E2621"/>
    <w:rsid w:val="003E2787"/>
    <w:rsid w:val="003E3632"/>
    <w:rsid w:val="003E3A65"/>
    <w:rsid w:val="003E464D"/>
    <w:rsid w:val="003E4652"/>
    <w:rsid w:val="003E5376"/>
    <w:rsid w:val="003E53AD"/>
    <w:rsid w:val="003E569E"/>
    <w:rsid w:val="003E58AD"/>
    <w:rsid w:val="003E5D91"/>
    <w:rsid w:val="003E640F"/>
    <w:rsid w:val="003E67AF"/>
    <w:rsid w:val="003E6C6F"/>
    <w:rsid w:val="003E7126"/>
    <w:rsid w:val="003F007C"/>
    <w:rsid w:val="003F0442"/>
    <w:rsid w:val="003F06B3"/>
    <w:rsid w:val="003F1144"/>
    <w:rsid w:val="003F1331"/>
    <w:rsid w:val="003F1379"/>
    <w:rsid w:val="003F1EF6"/>
    <w:rsid w:val="003F2825"/>
    <w:rsid w:val="003F2AE0"/>
    <w:rsid w:val="003F48DD"/>
    <w:rsid w:val="003F4E8F"/>
    <w:rsid w:val="003F5304"/>
    <w:rsid w:val="003F5770"/>
    <w:rsid w:val="003F61F4"/>
    <w:rsid w:val="003F6FD8"/>
    <w:rsid w:val="0040073F"/>
    <w:rsid w:val="00401CAD"/>
    <w:rsid w:val="0040216C"/>
    <w:rsid w:val="00402CEC"/>
    <w:rsid w:val="00403438"/>
    <w:rsid w:val="00403B43"/>
    <w:rsid w:val="00403BD3"/>
    <w:rsid w:val="004041C8"/>
    <w:rsid w:val="004054A0"/>
    <w:rsid w:val="00405DF9"/>
    <w:rsid w:val="00406511"/>
    <w:rsid w:val="004078D5"/>
    <w:rsid w:val="00407940"/>
    <w:rsid w:val="0041097E"/>
    <w:rsid w:val="00410ECE"/>
    <w:rsid w:val="0041239D"/>
    <w:rsid w:val="00412CD5"/>
    <w:rsid w:val="00413426"/>
    <w:rsid w:val="00413C57"/>
    <w:rsid w:val="00413D94"/>
    <w:rsid w:val="00413EA8"/>
    <w:rsid w:val="00414262"/>
    <w:rsid w:val="00414700"/>
    <w:rsid w:val="0041520B"/>
    <w:rsid w:val="00415D44"/>
    <w:rsid w:val="004168AA"/>
    <w:rsid w:val="00416A76"/>
    <w:rsid w:val="0041725C"/>
    <w:rsid w:val="00420252"/>
    <w:rsid w:val="00421087"/>
    <w:rsid w:val="004210E3"/>
    <w:rsid w:val="0042160D"/>
    <w:rsid w:val="00421D38"/>
    <w:rsid w:val="00421DBA"/>
    <w:rsid w:val="004224CC"/>
    <w:rsid w:val="00422911"/>
    <w:rsid w:val="00423E2B"/>
    <w:rsid w:val="00424C47"/>
    <w:rsid w:val="00425DB4"/>
    <w:rsid w:val="00425F81"/>
    <w:rsid w:val="004263C4"/>
    <w:rsid w:val="0042747D"/>
    <w:rsid w:val="00427CB1"/>
    <w:rsid w:val="00430C39"/>
    <w:rsid w:val="00431284"/>
    <w:rsid w:val="00431E56"/>
    <w:rsid w:val="00432193"/>
    <w:rsid w:val="00432330"/>
    <w:rsid w:val="00432343"/>
    <w:rsid w:val="00433B38"/>
    <w:rsid w:val="00434016"/>
    <w:rsid w:val="004343F6"/>
    <w:rsid w:val="00434456"/>
    <w:rsid w:val="0043494F"/>
    <w:rsid w:val="00434970"/>
    <w:rsid w:val="00434999"/>
    <w:rsid w:val="0043554C"/>
    <w:rsid w:val="00435A7C"/>
    <w:rsid w:val="00435B45"/>
    <w:rsid w:val="0043647B"/>
    <w:rsid w:val="00436529"/>
    <w:rsid w:val="0043717C"/>
    <w:rsid w:val="0043742E"/>
    <w:rsid w:val="004375C9"/>
    <w:rsid w:val="0043776E"/>
    <w:rsid w:val="00437C22"/>
    <w:rsid w:val="00440A1F"/>
    <w:rsid w:val="00440B12"/>
    <w:rsid w:val="00440EF6"/>
    <w:rsid w:val="00441DA5"/>
    <w:rsid w:val="0044218C"/>
    <w:rsid w:val="00442268"/>
    <w:rsid w:val="00442F78"/>
    <w:rsid w:val="00443D3D"/>
    <w:rsid w:val="00444016"/>
    <w:rsid w:val="004456A9"/>
    <w:rsid w:val="00445C29"/>
    <w:rsid w:val="0044691F"/>
    <w:rsid w:val="00446A68"/>
    <w:rsid w:val="00446AAB"/>
    <w:rsid w:val="00446BBE"/>
    <w:rsid w:val="00446D18"/>
    <w:rsid w:val="00446D78"/>
    <w:rsid w:val="004477DE"/>
    <w:rsid w:val="00447DC8"/>
    <w:rsid w:val="00450845"/>
    <w:rsid w:val="00450936"/>
    <w:rsid w:val="00450BEF"/>
    <w:rsid w:val="00451387"/>
    <w:rsid w:val="00452D33"/>
    <w:rsid w:val="00454994"/>
    <w:rsid w:val="00454ECB"/>
    <w:rsid w:val="00455032"/>
    <w:rsid w:val="00455448"/>
    <w:rsid w:val="00455570"/>
    <w:rsid w:val="00455AC4"/>
    <w:rsid w:val="00455E30"/>
    <w:rsid w:val="00456058"/>
    <w:rsid w:val="004563D7"/>
    <w:rsid w:val="00456AB7"/>
    <w:rsid w:val="00456F1E"/>
    <w:rsid w:val="004574CB"/>
    <w:rsid w:val="00457992"/>
    <w:rsid w:val="0046030F"/>
    <w:rsid w:val="0046046B"/>
    <w:rsid w:val="00460A05"/>
    <w:rsid w:val="004612E3"/>
    <w:rsid w:val="00461311"/>
    <w:rsid w:val="004615BA"/>
    <w:rsid w:val="0046205E"/>
    <w:rsid w:val="0046292F"/>
    <w:rsid w:val="00462B18"/>
    <w:rsid w:val="00463197"/>
    <w:rsid w:val="004636FF"/>
    <w:rsid w:val="0046434E"/>
    <w:rsid w:val="00464725"/>
    <w:rsid w:val="0046515F"/>
    <w:rsid w:val="00465E5D"/>
    <w:rsid w:val="00465EBE"/>
    <w:rsid w:val="0046624E"/>
    <w:rsid w:val="004670CB"/>
    <w:rsid w:val="00467128"/>
    <w:rsid w:val="004671E9"/>
    <w:rsid w:val="004676DC"/>
    <w:rsid w:val="004679AD"/>
    <w:rsid w:val="00470CF7"/>
    <w:rsid w:val="004713E8"/>
    <w:rsid w:val="004720B9"/>
    <w:rsid w:val="004725EB"/>
    <w:rsid w:val="004730D3"/>
    <w:rsid w:val="00473236"/>
    <w:rsid w:val="0047340A"/>
    <w:rsid w:val="004735F2"/>
    <w:rsid w:val="00474C6A"/>
    <w:rsid w:val="0047594D"/>
    <w:rsid w:val="00475C25"/>
    <w:rsid w:val="00476C04"/>
    <w:rsid w:val="00477F9B"/>
    <w:rsid w:val="00480A22"/>
    <w:rsid w:val="00481742"/>
    <w:rsid w:val="00481D2E"/>
    <w:rsid w:val="00482641"/>
    <w:rsid w:val="0048313B"/>
    <w:rsid w:val="004838AA"/>
    <w:rsid w:val="004838C6"/>
    <w:rsid w:val="00483C25"/>
    <w:rsid w:val="00484417"/>
    <w:rsid w:val="004847B1"/>
    <w:rsid w:val="0048589F"/>
    <w:rsid w:val="004869F5"/>
    <w:rsid w:val="00490B71"/>
    <w:rsid w:val="004911D3"/>
    <w:rsid w:val="004916D6"/>
    <w:rsid w:val="004925D5"/>
    <w:rsid w:val="00492C6A"/>
    <w:rsid w:val="004931BE"/>
    <w:rsid w:val="0049490E"/>
    <w:rsid w:val="00495420"/>
    <w:rsid w:val="00495610"/>
    <w:rsid w:val="0049636A"/>
    <w:rsid w:val="004968C4"/>
    <w:rsid w:val="00496CFB"/>
    <w:rsid w:val="0049725F"/>
    <w:rsid w:val="00497423"/>
    <w:rsid w:val="00497703"/>
    <w:rsid w:val="0049773F"/>
    <w:rsid w:val="00497FF6"/>
    <w:rsid w:val="004A05FC"/>
    <w:rsid w:val="004A160A"/>
    <w:rsid w:val="004A26C0"/>
    <w:rsid w:val="004A2766"/>
    <w:rsid w:val="004A2C5F"/>
    <w:rsid w:val="004A3C53"/>
    <w:rsid w:val="004A3F02"/>
    <w:rsid w:val="004A475C"/>
    <w:rsid w:val="004A4B73"/>
    <w:rsid w:val="004A55D3"/>
    <w:rsid w:val="004A5C86"/>
    <w:rsid w:val="004A65BF"/>
    <w:rsid w:val="004A6A05"/>
    <w:rsid w:val="004A74EC"/>
    <w:rsid w:val="004A7999"/>
    <w:rsid w:val="004A7C29"/>
    <w:rsid w:val="004B0466"/>
    <w:rsid w:val="004B051F"/>
    <w:rsid w:val="004B0A44"/>
    <w:rsid w:val="004B13D6"/>
    <w:rsid w:val="004B1419"/>
    <w:rsid w:val="004B173B"/>
    <w:rsid w:val="004B200E"/>
    <w:rsid w:val="004B2CD5"/>
    <w:rsid w:val="004B2E95"/>
    <w:rsid w:val="004B36BD"/>
    <w:rsid w:val="004B44A9"/>
    <w:rsid w:val="004B4A41"/>
    <w:rsid w:val="004B57C3"/>
    <w:rsid w:val="004B5CC2"/>
    <w:rsid w:val="004B63F9"/>
    <w:rsid w:val="004B70FD"/>
    <w:rsid w:val="004C1169"/>
    <w:rsid w:val="004C1582"/>
    <w:rsid w:val="004C2001"/>
    <w:rsid w:val="004C33D4"/>
    <w:rsid w:val="004C3D98"/>
    <w:rsid w:val="004C4DAA"/>
    <w:rsid w:val="004C5930"/>
    <w:rsid w:val="004C66D8"/>
    <w:rsid w:val="004C6CB7"/>
    <w:rsid w:val="004C7116"/>
    <w:rsid w:val="004C73B6"/>
    <w:rsid w:val="004C7885"/>
    <w:rsid w:val="004C7DDC"/>
    <w:rsid w:val="004D0772"/>
    <w:rsid w:val="004D0F14"/>
    <w:rsid w:val="004D19B5"/>
    <w:rsid w:val="004D19D9"/>
    <w:rsid w:val="004D2929"/>
    <w:rsid w:val="004D30F4"/>
    <w:rsid w:val="004D47DC"/>
    <w:rsid w:val="004D498D"/>
    <w:rsid w:val="004D4CF9"/>
    <w:rsid w:val="004D54B1"/>
    <w:rsid w:val="004D5707"/>
    <w:rsid w:val="004D5C3F"/>
    <w:rsid w:val="004D5D9D"/>
    <w:rsid w:val="004D6046"/>
    <w:rsid w:val="004D6E32"/>
    <w:rsid w:val="004D792D"/>
    <w:rsid w:val="004D7BC0"/>
    <w:rsid w:val="004D7D9B"/>
    <w:rsid w:val="004D7DE1"/>
    <w:rsid w:val="004E0337"/>
    <w:rsid w:val="004E03B4"/>
    <w:rsid w:val="004E0A58"/>
    <w:rsid w:val="004E1264"/>
    <w:rsid w:val="004E1F53"/>
    <w:rsid w:val="004E24A4"/>
    <w:rsid w:val="004E2C5D"/>
    <w:rsid w:val="004E3B5B"/>
    <w:rsid w:val="004E49EF"/>
    <w:rsid w:val="004E5922"/>
    <w:rsid w:val="004E5AAF"/>
    <w:rsid w:val="004E5B5F"/>
    <w:rsid w:val="004E609F"/>
    <w:rsid w:val="004E67D0"/>
    <w:rsid w:val="004E6A35"/>
    <w:rsid w:val="004E7DB5"/>
    <w:rsid w:val="004F1E34"/>
    <w:rsid w:val="004F1F10"/>
    <w:rsid w:val="004F1FE3"/>
    <w:rsid w:val="004F2236"/>
    <w:rsid w:val="004F233B"/>
    <w:rsid w:val="004F25FE"/>
    <w:rsid w:val="004F2631"/>
    <w:rsid w:val="004F2CE1"/>
    <w:rsid w:val="004F34D2"/>
    <w:rsid w:val="004F4253"/>
    <w:rsid w:val="004F5174"/>
    <w:rsid w:val="004F5661"/>
    <w:rsid w:val="004F5A69"/>
    <w:rsid w:val="004F65AA"/>
    <w:rsid w:val="004F68E3"/>
    <w:rsid w:val="004F6F3C"/>
    <w:rsid w:val="004F7091"/>
    <w:rsid w:val="004F7904"/>
    <w:rsid w:val="0050023E"/>
    <w:rsid w:val="0050084B"/>
    <w:rsid w:val="00500BAC"/>
    <w:rsid w:val="00500EF7"/>
    <w:rsid w:val="005013B5"/>
    <w:rsid w:val="0050199E"/>
    <w:rsid w:val="00502280"/>
    <w:rsid w:val="005036B8"/>
    <w:rsid w:val="00504D38"/>
    <w:rsid w:val="00504DC3"/>
    <w:rsid w:val="005050F9"/>
    <w:rsid w:val="0050555B"/>
    <w:rsid w:val="00505840"/>
    <w:rsid w:val="005060FB"/>
    <w:rsid w:val="00506DAA"/>
    <w:rsid w:val="00507205"/>
    <w:rsid w:val="00507249"/>
    <w:rsid w:val="005075A1"/>
    <w:rsid w:val="005105F7"/>
    <w:rsid w:val="005106F2"/>
    <w:rsid w:val="0051082F"/>
    <w:rsid w:val="00511728"/>
    <w:rsid w:val="00511D5F"/>
    <w:rsid w:val="00512260"/>
    <w:rsid w:val="005131F9"/>
    <w:rsid w:val="005135C8"/>
    <w:rsid w:val="0051396A"/>
    <w:rsid w:val="0051597F"/>
    <w:rsid w:val="00515A3B"/>
    <w:rsid w:val="005163DA"/>
    <w:rsid w:val="00517C98"/>
    <w:rsid w:val="0052151D"/>
    <w:rsid w:val="00522CE7"/>
    <w:rsid w:val="005230C2"/>
    <w:rsid w:val="005231C9"/>
    <w:rsid w:val="00523289"/>
    <w:rsid w:val="005240BA"/>
    <w:rsid w:val="005242E0"/>
    <w:rsid w:val="005246D2"/>
    <w:rsid w:val="0052501F"/>
    <w:rsid w:val="0052556D"/>
    <w:rsid w:val="00525B71"/>
    <w:rsid w:val="005268E3"/>
    <w:rsid w:val="0053009F"/>
    <w:rsid w:val="00530C0E"/>
    <w:rsid w:val="005310B5"/>
    <w:rsid w:val="00531476"/>
    <w:rsid w:val="005314C4"/>
    <w:rsid w:val="005316EC"/>
    <w:rsid w:val="00531E3B"/>
    <w:rsid w:val="00531F13"/>
    <w:rsid w:val="00532473"/>
    <w:rsid w:val="00532562"/>
    <w:rsid w:val="00533141"/>
    <w:rsid w:val="00533216"/>
    <w:rsid w:val="00534084"/>
    <w:rsid w:val="0053448E"/>
    <w:rsid w:val="005346A9"/>
    <w:rsid w:val="00535028"/>
    <w:rsid w:val="005350FA"/>
    <w:rsid w:val="005354A9"/>
    <w:rsid w:val="00535A58"/>
    <w:rsid w:val="00535D4D"/>
    <w:rsid w:val="0053629C"/>
    <w:rsid w:val="0053647B"/>
    <w:rsid w:val="00536899"/>
    <w:rsid w:val="0053788F"/>
    <w:rsid w:val="00537DC9"/>
    <w:rsid w:val="0054120B"/>
    <w:rsid w:val="00542208"/>
    <w:rsid w:val="005427F3"/>
    <w:rsid w:val="005428C4"/>
    <w:rsid w:val="00543C7D"/>
    <w:rsid w:val="00544112"/>
    <w:rsid w:val="0054451C"/>
    <w:rsid w:val="005446C2"/>
    <w:rsid w:val="00544A8A"/>
    <w:rsid w:val="00544D83"/>
    <w:rsid w:val="00544E8E"/>
    <w:rsid w:val="00545187"/>
    <w:rsid w:val="005453D6"/>
    <w:rsid w:val="00546120"/>
    <w:rsid w:val="00546599"/>
    <w:rsid w:val="00546ABB"/>
    <w:rsid w:val="00546B34"/>
    <w:rsid w:val="00547D98"/>
    <w:rsid w:val="00547F0C"/>
    <w:rsid w:val="00550103"/>
    <w:rsid w:val="0055018F"/>
    <w:rsid w:val="0055065A"/>
    <w:rsid w:val="00550DCD"/>
    <w:rsid w:val="00551F55"/>
    <w:rsid w:val="00552010"/>
    <w:rsid w:val="005520FA"/>
    <w:rsid w:val="005525FF"/>
    <w:rsid w:val="00553E33"/>
    <w:rsid w:val="005544B8"/>
    <w:rsid w:val="005556BF"/>
    <w:rsid w:val="00555BED"/>
    <w:rsid w:val="00555C87"/>
    <w:rsid w:val="0055625C"/>
    <w:rsid w:val="00556C68"/>
    <w:rsid w:val="00557499"/>
    <w:rsid w:val="005605C8"/>
    <w:rsid w:val="005613B5"/>
    <w:rsid w:val="00561623"/>
    <w:rsid w:val="00562174"/>
    <w:rsid w:val="00562446"/>
    <w:rsid w:val="00562783"/>
    <w:rsid w:val="00562A0A"/>
    <w:rsid w:val="00562A39"/>
    <w:rsid w:val="0056320E"/>
    <w:rsid w:val="00563B7C"/>
    <w:rsid w:val="00564075"/>
    <w:rsid w:val="005649A9"/>
    <w:rsid w:val="00564B2A"/>
    <w:rsid w:val="00565107"/>
    <w:rsid w:val="00565407"/>
    <w:rsid w:val="00565CD5"/>
    <w:rsid w:val="00565DCB"/>
    <w:rsid w:val="005666DF"/>
    <w:rsid w:val="00567FC8"/>
    <w:rsid w:val="00570539"/>
    <w:rsid w:val="00570C96"/>
    <w:rsid w:val="00570FC7"/>
    <w:rsid w:val="00571502"/>
    <w:rsid w:val="00571C92"/>
    <w:rsid w:val="00571E0F"/>
    <w:rsid w:val="00572274"/>
    <w:rsid w:val="005733A7"/>
    <w:rsid w:val="005734C3"/>
    <w:rsid w:val="00573978"/>
    <w:rsid w:val="005744ED"/>
    <w:rsid w:val="00574BE6"/>
    <w:rsid w:val="0057520D"/>
    <w:rsid w:val="005757C9"/>
    <w:rsid w:val="005759AE"/>
    <w:rsid w:val="005767FA"/>
    <w:rsid w:val="005772AD"/>
    <w:rsid w:val="00577B9D"/>
    <w:rsid w:val="005803F7"/>
    <w:rsid w:val="0058049A"/>
    <w:rsid w:val="00580BFB"/>
    <w:rsid w:val="0058118D"/>
    <w:rsid w:val="0058176E"/>
    <w:rsid w:val="005824D7"/>
    <w:rsid w:val="005826C7"/>
    <w:rsid w:val="0058275D"/>
    <w:rsid w:val="00583483"/>
    <w:rsid w:val="00583530"/>
    <w:rsid w:val="00583CC9"/>
    <w:rsid w:val="00585FBC"/>
    <w:rsid w:val="0058609E"/>
    <w:rsid w:val="00586911"/>
    <w:rsid w:val="00586A97"/>
    <w:rsid w:val="00587DF0"/>
    <w:rsid w:val="0059029B"/>
    <w:rsid w:val="00590F41"/>
    <w:rsid w:val="00590F68"/>
    <w:rsid w:val="00591325"/>
    <w:rsid w:val="00591778"/>
    <w:rsid w:val="00591782"/>
    <w:rsid w:val="0059191B"/>
    <w:rsid w:val="00591BC9"/>
    <w:rsid w:val="005922B2"/>
    <w:rsid w:val="00592B7A"/>
    <w:rsid w:val="00592F94"/>
    <w:rsid w:val="0059393D"/>
    <w:rsid w:val="005939E6"/>
    <w:rsid w:val="00594E9C"/>
    <w:rsid w:val="0059596C"/>
    <w:rsid w:val="005970BC"/>
    <w:rsid w:val="005977D7"/>
    <w:rsid w:val="005A03C1"/>
    <w:rsid w:val="005A11B6"/>
    <w:rsid w:val="005A11C4"/>
    <w:rsid w:val="005A1212"/>
    <w:rsid w:val="005A1439"/>
    <w:rsid w:val="005A1B22"/>
    <w:rsid w:val="005A26A3"/>
    <w:rsid w:val="005A3842"/>
    <w:rsid w:val="005A3FF0"/>
    <w:rsid w:val="005A4353"/>
    <w:rsid w:val="005A48A9"/>
    <w:rsid w:val="005A5033"/>
    <w:rsid w:val="005A557A"/>
    <w:rsid w:val="005A558D"/>
    <w:rsid w:val="005A586F"/>
    <w:rsid w:val="005A5F51"/>
    <w:rsid w:val="005A610A"/>
    <w:rsid w:val="005A6A38"/>
    <w:rsid w:val="005A7410"/>
    <w:rsid w:val="005A78E9"/>
    <w:rsid w:val="005B0D10"/>
    <w:rsid w:val="005B1527"/>
    <w:rsid w:val="005B1CCD"/>
    <w:rsid w:val="005B25E6"/>
    <w:rsid w:val="005B3993"/>
    <w:rsid w:val="005B3C46"/>
    <w:rsid w:val="005B43A0"/>
    <w:rsid w:val="005B45F4"/>
    <w:rsid w:val="005B4A6E"/>
    <w:rsid w:val="005B579C"/>
    <w:rsid w:val="005B5942"/>
    <w:rsid w:val="005B5C86"/>
    <w:rsid w:val="005B5EDF"/>
    <w:rsid w:val="005B6087"/>
    <w:rsid w:val="005B61F9"/>
    <w:rsid w:val="005B66A0"/>
    <w:rsid w:val="005B692C"/>
    <w:rsid w:val="005B6F58"/>
    <w:rsid w:val="005B7465"/>
    <w:rsid w:val="005B78FA"/>
    <w:rsid w:val="005C02B8"/>
    <w:rsid w:val="005C12E8"/>
    <w:rsid w:val="005C19BE"/>
    <w:rsid w:val="005C20A0"/>
    <w:rsid w:val="005C20CA"/>
    <w:rsid w:val="005C29EF"/>
    <w:rsid w:val="005C2DF3"/>
    <w:rsid w:val="005C3774"/>
    <w:rsid w:val="005C37AD"/>
    <w:rsid w:val="005C3CEF"/>
    <w:rsid w:val="005C3E24"/>
    <w:rsid w:val="005C4112"/>
    <w:rsid w:val="005C477A"/>
    <w:rsid w:val="005C4CCC"/>
    <w:rsid w:val="005C4D0F"/>
    <w:rsid w:val="005C588D"/>
    <w:rsid w:val="005C59CB"/>
    <w:rsid w:val="005C5E24"/>
    <w:rsid w:val="005C5F27"/>
    <w:rsid w:val="005C6446"/>
    <w:rsid w:val="005C67D5"/>
    <w:rsid w:val="005C6A8A"/>
    <w:rsid w:val="005C6B2A"/>
    <w:rsid w:val="005C731B"/>
    <w:rsid w:val="005C797D"/>
    <w:rsid w:val="005C7A0B"/>
    <w:rsid w:val="005C7B5A"/>
    <w:rsid w:val="005D0E1E"/>
    <w:rsid w:val="005D140B"/>
    <w:rsid w:val="005D1911"/>
    <w:rsid w:val="005D1F5A"/>
    <w:rsid w:val="005D286E"/>
    <w:rsid w:val="005D302B"/>
    <w:rsid w:val="005D3108"/>
    <w:rsid w:val="005D3704"/>
    <w:rsid w:val="005D3BB7"/>
    <w:rsid w:val="005D4165"/>
    <w:rsid w:val="005D47ED"/>
    <w:rsid w:val="005D48CF"/>
    <w:rsid w:val="005D4939"/>
    <w:rsid w:val="005D4FAB"/>
    <w:rsid w:val="005D54BE"/>
    <w:rsid w:val="005D5EF0"/>
    <w:rsid w:val="005D6227"/>
    <w:rsid w:val="005D636A"/>
    <w:rsid w:val="005D6F01"/>
    <w:rsid w:val="005D78F6"/>
    <w:rsid w:val="005D7F4D"/>
    <w:rsid w:val="005E0FC4"/>
    <w:rsid w:val="005E11FD"/>
    <w:rsid w:val="005E132A"/>
    <w:rsid w:val="005E1364"/>
    <w:rsid w:val="005E148C"/>
    <w:rsid w:val="005E151E"/>
    <w:rsid w:val="005E1DD1"/>
    <w:rsid w:val="005E3D22"/>
    <w:rsid w:val="005E4674"/>
    <w:rsid w:val="005E47A4"/>
    <w:rsid w:val="005E4D8C"/>
    <w:rsid w:val="005E508D"/>
    <w:rsid w:val="005E53F4"/>
    <w:rsid w:val="005E5D72"/>
    <w:rsid w:val="005E66B0"/>
    <w:rsid w:val="005E70C3"/>
    <w:rsid w:val="005E7201"/>
    <w:rsid w:val="005E74E6"/>
    <w:rsid w:val="005E7A18"/>
    <w:rsid w:val="005E7A81"/>
    <w:rsid w:val="005F043E"/>
    <w:rsid w:val="005F0499"/>
    <w:rsid w:val="005F08DC"/>
    <w:rsid w:val="005F19CA"/>
    <w:rsid w:val="005F1DBC"/>
    <w:rsid w:val="005F2403"/>
    <w:rsid w:val="005F306C"/>
    <w:rsid w:val="005F3546"/>
    <w:rsid w:val="005F440D"/>
    <w:rsid w:val="005F4B3D"/>
    <w:rsid w:val="005F55C4"/>
    <w:rsid w:val="005F615C"/>
    <w:rsid w:val="005F7A1D"/>
    <w:rsid w:val="00601663"/>
    <w:rsid w:val="0060217D"/>
    <w:rsid w:val="006021EF"/>
    <w:rsid w:val="006025D5"/>
    <w:rsid w:val="006031FB"/>
    <w:rsid w:val="00603717"/>
    <w:rsid w:val="00603C7A"/>
    <w:rsid w:val="00604AFE"/>
    <w:rsid w:val="00604F18"/>
    <w:rsid w:val="006055E3"/>
    <w:rsid w:val="006056E4"/>
    <w:rsid w:val="00607C12"/>
    <w:rsid w:val="00610D8F"/>
    <w:rsid w:val="00611346"/>
    <w:rsid w:val="006126B3"/>
    <w:rsid w:val="00612FB8"/>
    <w:rsid w:val="00613497"/>
    <w:rsid w:val="006137DB"/>
    <w:rsid w:val="00614389"/>
    <w:rsid w:val="006156FE"/>
    <w:rsid w:val="00615FAD"/>
    <w:rsid w:val="006161E6"/>
    <w:rsid w:val="00617791"/>
    <w:rsid w:val="00617B59"/>
    <w:rsid w:val="006204D1"/>
    <w:rsid w:val="00620BB6"/>
    <w:rsid w:val="00620CF6"/>
    <w:rsid w:val="006213F7"/>
    <w:rsid w:val="00621DF0"/>
    <w:rsid w:val="00622135"/>
    <w:rsid w:val="0062222B"/>
    <w:rsid w:val="00622B7C"/>
    <w:rsid w:val="006230B2"/>
    <w:rsid w:val="00623840"/>
    <w:rsid w:val="00623D97"/>
    <w:rsid w:val="00624526"/>
    <w:rsid w:val="00624CA4"/>
    <w:rsid w:val="00624E43"/>
    <w:rsid w:val="00624F3C"/>
    <w:rsid w:val="0062603A"/>
    <w:rsid w:val="00626284"/>
    <w:rsid w:val="00626621"/>
    <w:rsid w:val="00626CE7"/>
    <w:rsid w:val="00626DC6"/>
    <w:rsid w:val="00627CFA"/>
    <w:rsid w:val="00627D9A"/>
    <w:rsid w:val="00627F87"/>
    <w:rsid w:val="0063016B"/>
    <w:rsid w:val="00630596"/>
    <w:rsid w:val="006332C5"/>
    <w:rsid w:val="00633DF9"/>
    <w:rsid w:val="00633FB8"/>
    <w:rsid w:val="006347CD"/>
    <w:rsid w:val="00634D27"/>
    <w:rsid w:val="006351DD"/>
    <w:rsid w:val="0063550F"/>
    <w:rsid w:val="0063599D"/>
    <w:rsid w:val="00635D5B"/>
    <w:rsid w:val="00635DE6"/>
    <w:rsid w:val="00636709"/>
    <w:rsid w:val="006379CF"/>
    <w:rsid w:val="00640395"/>
    <w:rsid w:val="006410C5"/>
    <w:rsid w:val="00641399"/>
    <w:rsid w:val="006428E7"/>
    <w:rsid w:val="00642E45"/>
    <w:rsid w:val="00643189"/>
    <w:rsid w:val="0064337E"/>
    <w:rsid w:val="006436D6"/>
    <w:rsid w:val="00644150"/>
    <w:rsid w:val="0064490B"/>
    <w:rsid w:val="00644AE6"/>
    <w:rsid w:val="00645076"/>
    <w:rsid w:val="006452CC"/>
    <w:rsid w:val="006452F4"/>
    <w:rsid w:val="0064572D"/>
    <w:rsid w:val="006459C9"/>
    <w:rsid w:val="00646701"/>
    <w:rsid w:val="00646911"/>
    <w:rsid w:val="00646EF6"/>
    <w:rsid w:val="00647640"/>
    <w:rsid w:val="0065032B"/>
    <w:rsid w:val="006506AF"/>
    <w:rsid w:val="00650C8D"/>
    <w:rsid w:val="00651843"/>
    <w:rsid w:val="00651E74"/>
    <w:rsid w:val="006522CE"/>
    <w:rsid w:val="00652497"/>
    <w:rsid w:val="0065275C"/>
    <w:rsid w:val="006530DD"/>
    <w:rsid w:val="00653514"/>
    <w:rsid w:val="00653610"/>
    <w:rsid w:val="006540AD"/>
    <w:rsid w:val="006541DF"/>
    <w:rsid w:val="00655039"/>
    <w:rsid w:val="00655528"/>
    <w:rsid w:val="006567F7"/>
    <w:rsid w:val="00657E4A"/>
    <w:rsid w:val="00657F20"/>
    <w:rsid w:val="0066040D"/>
    <w:rsid w:val="00660647"/>
    <w:rsid w:val="00660883"/>
    <w:rsid w:val="006615AE"/>
    <w:rsid w:val="00661F69"/>
    <w:rsid w:val="006623D7"/>
    <w:rsid w:val="006635BB"/>
    <w:rsid w:val="00664F66"/>
    <w:rsid w:val="006655C3"/>
    <w:rsid w:val="006661DE"/>
    <w:rsid w:val="00666E6E"/>
    <w:rsid w:val="00667207"/>
    <w:rsid w:val="00667496"/>
    <w:rsid w:val="0066790E"/>
    <w:rsid w:val="00667D9B"/>
    <w:rsid w:val="00667E21"/>
    <w:rsid w:val="0067007D"/>
    <w:rsid w:val="0067017B"/>
    <w:rsid w:val="00671004"/>
    <w:rsid w:val="00671616"/>
    <w:rsid w:val="006718D8"/>
    <w:rsid w:val="00671F5E"/>
    <w:rsid w:val="00672061"/>
    <w:rsid w:val="0067245F"/>
    <w:rsid w:val="006725FD"/>
    <w:rsid w:val="00672784"/>
    <w:rsid w:val="0067347B"/>
    <w:rsid w:val="006745F6"/>
    <w:rsid w:val="0067513B"/>
    <w:rsid w:val="0067571F"/>
    <w:rsid w:val="00675A1B"/>
    <w:rsid w:val="00676931"/>
    <w:rsid w:val="00676AD7"/>
    <w:rsid w:val="00677DF9"/>
    <w:rsid w:val="00681C1F"/>
    <w:rsid w:val="006821F9"/>
    <w:rsid w:val="00684572"/>
    <w:rsid w:val="006848DD"/>
    <w:rsid w:val="00685446"/>
    <w:rsid w:val="00685E46"/>
    <w:rsid w:val="00686C72"/>
    <w:rsid w:val="00690433"/>
    <w:rsid w:val="00690441"/>
    <w:rsid w:val="00691434"/>
    <w:rsid w:val="00691567"/>
    <w:rsid w:val="00691B6D"/>
    <w:rsid w:val="00691FE3"/>
    <w:rsid w:val="006921DC"/>
    <w:rsid w:val="00692385"/>
    <w:rsid w:val="00692B22"/>
    <w:rsid w:val="00693490"/>
    <w:rsid w:val="0069380D"/>
    <w:rsid w:val="00693824"/>
    <w:rsid w:val="006938F9"/>
    <w:rsid w:val="00693FFE"/>
    <w:rsid w:val="00694DB2"/>
    <w:rsid w:val="00695665"/>
    <w:rsid w:val="0069631C"/>
    <w:rsid w:val="0069733D"/>
    <w:rsid w:val="00697BC8"/>
    <w:rsid w:val="00697C42"/>
    <w:rsid w:val="00697CD3"/>
    <w:rsid w:val="00697FD2"/>
    <w:rsid w:val="006A01B7"/>
    <w:rsid w:val="006A0AB1"/>
    <w:rsid w:val="006A0CBD"/>
    <w:rsid w:val="006A1411"/>
    <w:rsid w:val="006A1B5E"/>
    <w:rsid w:val="006A2471"/>
    <w:rsid w:val="006A29DF"/>
    <w:rsid w:val="006A2D43"/>
    <w:rsid w:val="006A487F"/>
    <w:rsid w:val="006A493D"/>
    <w:rsid w:val="006A5516"/>
    <w:rsid w:val="006A6517"/>
    <w:rsid w:val="006A6543"/>
    <w:rsid w:val="006A6C86"/>
    <w:rsid w:val="006A76C3"/>
    <w:rsid w:val="006B0118"/>
    <w:rsid w:val="006B08C2"/>
    <w:rsid w:val="006B1635"/>
    <w:rsid w:val="006B1913"/>
    <w:rsid w:val="006B1F44"/>
    <w:rsid w:val="006B24DF"/>
    <w:rsid w:val="006B26E1"/>
    <w:rsid w:val="006B27DF"/>
    <w:rsid w:val="006B2F20"/>
    <w:rsid w:val="006B300F"/>
    <w:rsid w:val="006B3510"/>
    <w:rsid w:val="006B369A"/>
    <w:rsid w:val="006B3E76"/>
    <w:rsid w:val="006B404F"/>
    <w:rsid w:val="006B4654"/>
    <w:rsid w:val="006B4939"/>
    <w:rsid w:val="006B555B"/>
    <w:rsid w:val="006B5BF5"/>
    <w:rsid w:val="006B61CD"/>
    <w:rsid w:val="006B6A82"/>
    <w:rsid w:val="006B771F"/>
    <w:rsid w:val="006B7F63"/>
    <w:rsid w:val="006C0E74"/>
    <w:rsid w:val="006C1000"/>
    <w:rsid w:val="006C137B"/>
    <w:rsid w:val="006C1519"/>
    <w:rsid w:val="006C2074"/>
    <w:rsid w:val="006C241D"/>
    <w:rsid w:val="006C280F"/>
    <w:rsid w:val="006C2F49"/>
    <w:rsid w:val="006C36C8"/>
    <w:rsid w:val="006C3BF2"/>
    <w:rsid w:val="006C3E14"/>
    <w:rsid w:val="006C4485"/>
    <w:rsid w:val="006C45EA"/>
    <w:rsid w:val="006C595B"/>
    <w:rsid w:val="006C59E8"/>
    <w:rsid w:val="006C5F8C"/>
    <w:rsid w:val="006C636E"/>
    <w:rsid w:val="006C67B7"/>
    <w:rsid w:val="006C6852"/>
    <w:rsid w:val="006C6C21"/>
    <w:rsid w:val="006C6DCE"/>
    <w:rsid w:val="006C7CE9"/>
    <w:rsid w:val="006D16C5"/>
    <w:rsid w:val="006D1F51"/>
    <w:rsid w:val="006D2990"/>
    <w:rsid w:val="006D3158"/>
    <w:rsid w:val="006D3461"/>
    <w:rsid w:val="006D37E8"/>
    <w:rsid w:val="006D3A00"/>
    <w:rsid w:val="006D3AFF"/>
    <w:rsid w:val="006D3EE3"/>
    <w:rsid w:val="006D5620"/>
    <w:rsid w:val="006D5702"/>
    <w:rsid w:val="006D6028"/>
    <w:rsid w:val="006D6099"/>
    <w:rsid w:val="006D6259"/>
    <w:rsid w:val="006D628A"/>
    <w:rsid w:val="006D63A9"/>
    <w:rsid w:val="006D7080"/>
    <w:rsid w:val="006E0094"/>
    <w:rsid w:val="006E00F4"/>
    <w:rsid w:val="006E016C"/>
    <w:rsid w:val="006E071C"/>
    <w:rsid w:val="006E0A39"/>
    <w:rsid w:val="006E0D17"/>
    <w:rsid w:val="006E18E4"/>
    <w:rsid w:val="006E1A1A"/>
    <w:rsid w:val="006E1BD4"/>
    <w:rsid w:val="006E3AC7"/>
    <w:rsid w:val="006E41C5"/>
    <w:rsid w:val="006E4F62"/>
    <w:rsid w:val="006E50AC"/>
    <w:rsid w:val="006E5D03"/>
    <w:rsid w:val="006E6063"/>
    <w:rsid w:val="006E6BCA"/>
    <w:rsid w:val="006E7919"/>
    <w:rsid w:val="006F043B"/>
    <w:rsid w:val="006F13BD"/>
    <w:rsid w:val="006F19D2"/>
    <w:rsid w:val="006F1EC2"/>
    <w:rsid w:val="006F2A1C"/>
    <w:rsid w:val="006F3461"/>
    <w:rsid w:val="006F34CF"/>
    <w:rsid w:val="006F42FB"/>
    <w:rsid w:val="006F4946"/>
    <w:rsid w:val="006F4BE0"/>
    <w:rsid w:val="006F4E5F"/>
    <w:rsid w:val="006F502A"/>
    <w:rsid w:val="006F5247"/>
    <w:rsid w:val="006F52B8"/>
    <w:rsid w:val="006F5CFC"/>
    <w:rsid w:val="006F5D32"/>
    <w:rsid w:val="006F690D"/>
    <w:rsid w:val="006F6B6D"/>
    <w:rsid w:val="006F7010"/>
    <w:rsid w:val="006F7517"/>
    <w:rsid w:val="006F77B3"/>
    <w:rsid w:val="006F79B5"/>
    <w:rsid w:val="006F7C24"/>
    <w:rsid w:val="006F7FAB"/>
    <w:rsid w:val="00700154"/>
    <w:rsid w:val="00701698"/>
    <w:rsid w:val="00701C11"/>
    <w:rsid w:val="007024AF"/>
    <w:rsid w:val="00702A06"/>
    <w:rsid w:val="00703695"/>
    <w:rsid w:val="007038FF"/>
    <w:rsid w:val="00703979"/>
    <w:rsid w:val="00703C98"/>
    <w:rsid w:val="007057F2"/>
    <w:rsid w:val="00705AD6"/>
    <w:rsid w:val="00705F07"/>
    <w:rsid w:val="00705F46"/>
    <w:rsid w:val="00705F97"/>
    <w:rsid w:val="00706EE6"/>
    <w:rsid w:val="00706EF0"/>
    <w:rsid w:val="007072D2"/>
    <w:rsid w:val="00707305"/>
    <w:rsid w:val="0070743C"/>
    <w:rsid w:val="00707584"/>
    <w:rsid w:val="00707633"/>
    <w:rsid w:val="007079BC"/>
    <w:rsid w:val="00710392"/>
    <w:rsid w:val="00710525"/>
    <w:rsid w:val="0071052D"/>
    <w:rsid w:val="0071073F"/>
    <w:rsid w:val="007113C7"/>
    <w:rsid w:val="0071153D"/>
    <w:rsid w:val="00711610"/>
    <w:rsid w:val="007116AE"/>
    <w:rsid w:val="00711E21"/>
    <w:rsid w:val="00711F94"/>
    <w:rsid w:val="00712E44"/>
    <w:rsid w:val="007138A9"/>
    <w:rsid w:val="00713FBB"/>
    <w:rsid w:val="007140AE"/>
    <w:rsid w:val="00714518"/>
    <w:rsid w:val="00715120"/>
    <w:rsid w:val="00715335"/>
    <w:rsid w:val="00715F6D"/>
    <w:rsid w:val="007162E4"/>
    <w:rsid w:val="00716749"/>
    <w:rsid w:val="00716A3B"/>
    <w:rsid w:val="00716B53"/>
    <w:rsid w:val="00716CA3"/>
    <w:rsid w:val="007178C1"/>
    <w:rsid w:val="00722462"/>
    <w:rsid w:val="00722D9F"/>
    <w:rsid w:val="00722FDA"/>
    <w:rsid w:val="00724215"/>
    <w:rsid w:val="00725A5F"/>
    <w:rsid w:val="007268C8"/>
    <w:rsid w:val="00727252"/>
    <w:rsid w:val="00727427"/>
    <w:rsid w:val="00727595"/>
    <w:rsid w:val="00727647"/>
    <w:rsid w:val="00727787"/>
    <w:rsid w:val="00730C8C"/>
    <w:rsid w:val="007314BE"/>
    <w:rsid w:val="007315AB"/>
    <w:rsid w:val="0073274F"/>
    <w:rsid w:val="00732C04"/>
    <w:rsid w:val="00733055"/>
    <w:rsid w:val="00733701"/>
    <w:rsid w:val="00733C85"/>
    <w:rsid w:val="00734550"/>
    <w:rsid w:val="00734635"/>
    <w:rsid w:val="0073489F"/>
    <w:rsid w:val="00734E32"/>
    <w:rsid w:val="0073558C"/>
    <w:rsid w:val="007370D8"/>
    <w:rsid w:val="007371A2"/>
    <w:rsid w:val="00740571"/>
    <w:rsid w:val="00740943"/>
    <w:rsid w:val="00740A3A"/>
    <w:rsid w:val="00740D2D"/>
    <w:rsid w:val="00740F2B"/>
    <w:rsid w:val="007413CB"/>
    <w:rsid w:val="0074159E"/>
    <w:rsid w:val="0074298D"/>
    <w:rsid w:val="00742BF7"/>
    <w:rsid w:val="00742FC3"/>
    <w:rsid w:val="00744485"/>
    <w:rsid w:val="00744765"/>
    <w:rsid w:val="00744C9B"/>
    <w:rsid w:val="00744F63"/>
    <w:rsid w:val="00746168"/>
    <w:rsid w:val="00746A18"/>
    <w:rsid w:val="00746CA6"/>
    <w:rsid w:val="00746DCA"/>
    <w:rsid w:val="0074762C"/>
    <w:rsid w:val="00747E45"/>
    <w:rsid w:val="0075043C"/>
    <w:rsid w:val="00750927"/>
    <w:rsid w:val="00751009"/>
    <w:rsid w:val="00751B90"/>
    <w:rsid w:val="00752385"/>
    <w:rsid w:val="00752A8E"/>
    <w:rsid w:val="00752B33"/>
    <w:rsid w:val="00753BAC"/>
    <w:rsid w:val="00753C29"/>
    <w:rsid w:val="00753F91"/>
    <w:rsid w:val="0075405B"/>
    <w:rsid w:val="00754EAA"/>
    <w:rsid w:val="00755113"/>
    <w:rsid w:val="00757826"/>
    <w:rsid w:val="00757C0C"/>
    <w:rsid w:val="00760083"/>
    <w:rsid w:val="00760528"/>
    <w:rsid w:val="00760811"/>
    <w:rsid w:val="00760827"/>
    <w:rsid w:val="007608AD"/>
    <w:rsid w:val="00761762"/>
    <w:rsid w:val="007630B2"/>
    <w:rsid w:val="007631BB"/>
    <w:rsid w:val="0076339F"/>
    <w:rsid w:val="00764461"/>
    <w:rsid w:val="007644B9"/>
    <w:rsid w:val="00764737"/>
    <w:rsid w:val="00765AC5"/>
    <w:rsid w:val="007668A4"/>
    <w:rsid w:val="007668AB"/>
    <w:rsid w:val="00766E1B"/>
    <w:rsid w:val="00766EA9"/>
    <w:rsid w:val="00767466"/>
    <w:rsid w:val="007676C2"/>
    <w:rsid w:val="00767810"/>
    <w:rsid w:val="00770236"/>
    <w:rsid w:val="00770AD9"/>
    <w:rsid w:val="00770C19"/>
    <w:rsid w:val="00770CF5"/>
    <w:rsid w:val="00771165"/>
    <w:rsid w:val="00771218"/>
    <w:rsid w:val="007713CF"/>
    <w:rsid w:val="0077238F"/>
    <w:rsid w:val="0077256A"/>
    <w:rsid w:val="00772A9C"/>
    <w:rsid w:val="00772C15"/>
    <w:rsid w:val="00772F31"/>
    <w:rsid w:val="0077375C"/>
    <w:rsid w:val="007737B0"/>
    <w:rsid w:val="00773CCE"/>
    <w:rsid w:val="007756F4"/>
    <w:rsid w:val="00776A9D"/>
    <w:rsid w:val="00776BC7"/>
    <w:rsid w:val="00776EB9"/>
    <w:rsid w:val="0077743B"/>
    <w:rsid w:val="00777CD8"/>
    <w:rsid w:val="00777F75"/>
    <w:rsid w:val="0078001B"/>
    <w:rsid w:val="0078024D"/>
    <w:rsid w:val="007804D4"/>
    <w:rsid w:val="0078066D"/>
    <w:rsid w:val="007808AA"/>
    <w:rsid w:val="00780A84"/>
    <w:rsid w:val="00780B03"/>
    <w:rsid w:val="007814E5"/>
    <w:rsid w:val="0078151E"/>
    <w:rsid w:val="007818ED"/>
    <w:rsid w:val="00781A78"/>
    <w:rsid w:val="00781FFB"/>
    <w:rsid w:val="00782320"/>
    <w:rsid w:val="00782526"/>
    <w:rsid w:val="007827BC"/>
    <w:rsid w:val="00782C45"/>
    <w:rsid w:val="00782D35"/>
    <w:rsid w:val="00783156"/>
    <w:rsid w:val="00783E2C"/>
    <w:rsid w:val="0078459A"/>
    <w:rsid w:val="00784625"/>
    <w:rsid w:val="007846AD"/>
    <w:rsid w:val="00784747"/>
    <w:rsid w:val="00784A09"/>
    <w:rsid w:val="00785068"/>
    <w:rsid w:val="00785733"/>
    <w:rsid w:val="00786E7F"/>
    <w:rsid w:val="0078768E"/>
    <w:rsid w:val="00787854"/>
    <w:rsid w:val="00787B53"/>
    <w:rsid w:val="00787FFC"/>
    <w:rsid w:val="0079023B"/>
    <w:rsid w:val="00790685"/>
    <w:rsid w:val="00791CCC"/>
    <w:rsid w:val="00791D28"/>
    <w:rsid w:val="007920E7"/>
    <w:rsid w:val="00792E06"/>
    <w:rsid w:val="00793396"/>
    <w:rsid w:val="00793637"/>
    <w:rsid w:val="00793A25"/>
    <w:rsid w:val="00793A3F"/>
    <w:rsid w:val="00793B8B"/>
    <w:rsid w:val="0079562C"/>
    <w:rsid w:val="00795718"/>
    <w:rsid w:val="00796045"/>
    <w:rsid w:val="007966E4"/>
    <w:rsid w:val="00797035"/>
    <w:rsid w:val="0079722D"/>
    <w:rsid w:val="00797926"/>
    <w:rsid w:val="00797C9E"/>
    <w:rsid w:val="007A0AB1"/>
    <w:rsid w:val="007A0FB9"/>
    <w:rsid w:val="007A1739"/>
    <w:rsid w:val="007A1D6A"/>
    <w:rsid w:val="007A38FD"/>
    <w:rsid w:val="007A3B12"/>
    <w:rsid w:val="007A6ED8"/>
    <w:rsid w:val="007A768B"/>
    <w:rsid w:val="007A7781"/>
    <w:rsid w:val="007A7A1B"/>
    <w:rsid w:val="007B1009"/>
    <w:rsid w:val="007B1295"/>
    <w:rsid w:val="007B13D4"/>
    <w:rsid w:val="007B1699"/>
    <w:rsid w:val="007B191A"/>
    <w:rsid w:val="007B1A11"/>
    <w:rsid w:val="007B1CD1"/>
    <w:rsid w:val="007B2901"/>
    <w:rsid w:val="007B3530"/>
    <w:rsid w:val="007B67BA"/>
    <w:rsid w:val="007B6CD3"/>
    <w:rsid w:val="007B6E2E"/>
    <w:rsid w:val="007B76B5"/>
    <w:rsid w:val="007B77AE"/>
    <w:rsid w:val="007B7F21"/>
    <w:rsid w:val="007C02D7"/>
    <w:rsid w:val="007C04C8"/>
    <w:rsid w:val="007C05DC"/>
    <w:rsid w:val="007C090F"/>
    <w:rsid w:val="007C0C29"/>
    <w:rsid w:val="007C262B"/>
    <w:rsid w:val="007C35B8"/>
    <w:rsid w:val="007C35EA"/>
    <w:rsid w:val="007C45B3"/>
    <w:rsid w:val="007C4999"/>
    <w:rsid w:val="007C4B3A"/>
    <w:rsid w:val="007C586B"/>
    <w:rsid w:val="007C5ACC"/>
    <w:rsid w:val="007C62C0"/>
    <w:rsid w:val="007C6312"/>
    <w:rsid w:val="007C6679"/>
    <w:rsid w:val="007C6ADE"/>
    <w:rsid w:val="007C6B3A"/>
    <w:rsid w:val="007C700E"/>
    <w:rsid w:val="007D049F"/>
    <w:rsid w:val="007D0EF8"/>
    <w:rsid w:val="007D1550"/>
    <w:rsid w:val="007D1C27"/>
    <w:rsid w:val="007D1CFB"/>
    <w:rsid w:val="007D29FC"/>
    <w:rsid w:val="007D2E5C"/>
    <w:rsid w:val="007D35AC"/>
    <w:rsid w:val="007D3CAA"/>
    <w:rsid w:val="007D3EA3"/>
    <w:rsid w:val="007D4841"/>
    <w:rsid w:val="007D4ACF"/>
    <w:rsid w:val="007D53FD"/>
    <w:rsid w:val="007D73C9"/>
    <w:rsid w:val="007D7C59"/>
    <w:rsid w:val="007E011A"/>
    <w:rsid w:val="007E0591"/>
    <w:rsid w:val="007E0E51"/>
    <w:rsid w:val="007E0F7D"/>
    <w:rsid w:val="007E1AAE"/>
    <w:rsid w:val="007E2007"/>
    <w:rsid w:val="007E223E"/>
    <w:rsid w:val="007E2683"/>
    <w:rsid w:val="007E2C39"/>
    <w:rsid w:val="007E496A"/>
    <w:rsid w:val="007E4B1F"/>
    <w:rsid w:val="007E5507"/>
    <w:rsid w:val="007E5DA1"/>
    <w:rsid w:val="007E6158"/>
    <w:rsid w:val="007E7303"/>
    <w:rsid w:val="007E7444"/>
    <w:rsid w:val="007E7B9F"/>
    <w:rsid w:val="007E7EEB"/>
    <w:rsid w:val="007F01DA"/>
    <w:rsid w:val="007F2482"/>
    <w:rsid w:val="007F254E"/>
    <w:rsid w:val="007F269E"/>
    <w:rsid w:val="007F6110"/>
    <w:rsid w:val="007F6974"/>
    <w:rsid w:val="007F71BB"/>
    <w:rsid w:val="007F72AE"/>
    <w:rsid w:val="007F7A25"/>
    <w:rsid w:val="007F7E05"/>
    <w:rsid w:val="00800253"/>
    <w:rsid w:val="008003F1"/>
    <w:rsid w:val="0080054F"/>
    <w:rsid w:val="00800811"/>
    <w:rsid w:val="00800AC6"/>
    <w:rsid w:val="00800DE6"/>
    <w:rsid w:val="008012C6"/>
    <w:rsid w:val="008013EC"/>
    <w:rsid w:val="00801B2C"/>
    <w:rsid w:val="0080234C"/>
    <w:rsid w:val="0080262B"/>
    <w:rsid w:val="0080338F"/>
    <w:rsid w:val="008046B5"/>
    <w:rsid w:val="00804958"/>
    <w:rsid w:val="00804E24"/>
    <w:rsid w:val="00804E69"/>
    <w:rsid w:val="00804F74"/>
    <w:rsid w:val="00804FAA"/>
    <w:rsid w:val="00805856"/>
    <w:rsid w:val="00805F20"/>
    <w:rsid w:val="008064A7"/>
    <w:rsid w:val="008065AE"/>
    <w:rsid w:val="008076E9"/>
    <w:rsid w:val="00810148"/>
    <w:rsid w:val="00811EFF"/>
    <w:rsid w:val="00812236"/>
    <w:rsid w:val="00812BB6"/>
    <w:rsid w:val="00812C9D"/>
    <w:rsid w:val="00812DB0"/>
    <w:rsid w:val="008134A6"/>
    <w:rsid w:val="00813BBD"/>
    <w:rsid w:val="00813D41"/>
    <w:rsid w:val="0081438F"/>
    <w:rsid w:val="0081448F"/>
    <w:rsid w:val="008154B7"/>
    <w:rsid w:val="00815763"/>
    <w:rsid w:val="00815C7B"/>
    <w:rsid w:val="00816266"/>
    <w:rsid w:val="008165B9"/>
    <w:rsid w:val="008165F3"/>
    <w:rsid w:val="0081679A"/>
    <w:rsid w:val="0081728D"/>
    <w:rsid w:val="00817617"/>
    <w:rsid w:val="00817709"/>
    <w:rsid w:val="008177A5"/>
    <w:rsid w:val="00817CC8"/>
    <w:rsid w:val="008201B4"/>
    <w:rsid w:val="008201C6"/>
    <w:rsid w:val="0082027C"/>
    <w:rsid w:val="00821A0D"/>
    <w:rsid w:val="00822241"/>
    <w:rsid w:val="008228C1"/>
    <w:rsid w:val="0082350D"/>
    <w:rsid w:val="0082377C"/>
    <w:rsid w:val="00823DB2"/>
    <w:rsid w:val="00823EAF"/>
    <w:rsid w:val="00824167"/>
    <w:rsid w:val="00824773"/>
    <w:rsid w:val="008255D9"/>
    <w:rsid w:val="00825931"/>
    <w:rsid w:val="008265F0"/>
    <w:rsid w:val="0082715B"/>
    <w:rsid w:val="008272CF"/>
    <w:rsid w:val="0082735B"/>
    <w:rsid w:val="00827E14"/>
    <w:rsid w:val="008300EC"/>
    <w:rsid w:val="00831342"/>
    <w:rsid w:val="00831427"/>
    <w:rsid w:val="00832FA6"/>
    <w:rsid w:val="0083361B"/>
    <w:rsid w:val="00833C41"/>
    <w:rsid w:val="008340C2"/>
    <w:rsid w:val="008353F7"/>
    <w:rsid w:val="00835628"/>
    <w:rsid w:val="00835A2C"/>
    <w:rsid w:val="0083628A"/>
    <w:rsid w:val="0083636C"/>
    <w:rsid w:val="008363A8"/>
    <w:rsid w:val="00836C0B"/>
    <w:rsid w:val="008370BA"/>
    <w:rsid w:val="00837262"/>
    <w:rsid w:val="0083789C"/>
    <w:rsid w:val="00841311"/>
    <w:rsid w:val="00841F99"/>
    <w:rsid w:val="008428D7"/>
    <w:rsid w:val="00842971"/>
    <w:rsid w:val="00842DC0"/>
    <w:rsid w:val="008438FE"/>
    <w:rsid w:val="00844424"/>
    <w:rsid w:val="00844E9D"/>
    <w:rsid w:val="008459AA"/>
    <w:rsid w:val="00845CB8"/>
    <w:rsid w:val="00845D93"/>
    <w:rsid w:val="00846918"/>
    <w:rsid w:val="00846A68"/>
    <w:rsid w:val="00846CBF"/>
    <w:rsid w:val="00846F43"/>
    <w:rsid w:val="008477DA"/>
    <w:rsid w:val="00847AB9"/>
    <w:rsid w:val="00847ACC"/>
    <w:rsid w:val="00850BE8"/>
    <w:rsid w:val="008511EB"/>
    <w:rsid w:val="00851459"/>
    <w:rsid w:val="00851B2E"/>
    <w:rsid w:val="00851E8C"/>
    <w:rsid w:val="00852209"/>
    <w:rsid w:val="008523C4"/>
    <w:rsid w:val="00852C97"/>
    <w:rsid w:val="00852E75"/>
    <w:rsid w:val="00853540"/>
    <w:rsid w:val="008536D3"/>
    <w:rsid w:val="00853B6C"/>
    <w:rsid w:val="0085435C"/>
    <w:rsid w:val="00854744"/>
    <w:rsid w:val="00854DEF"/>
    <w:rsid w:val="00854E14"/>
    <w:rsid w:val="00855810"/>
    <w:rsid w:val="008568CA"/>
    <w:rsid w:val="0085692D"/>
    <w:rsid w:val="00856B88"/>
    <w:rsid w:val="00857BDD"/>
    <w:rsid w:val="00860B55"/>
    <w:rsid w:val="00861108"/>
    <w:rsid w:val="00861EF2"/>
    <w:rsid w:val="00863DBB"/>
    <w:rsid w:val="00864335"/>
    <w:rsid w:val="008646AD"/>
    <w:rsid w:val="0086498F"/>
    <w:rsid w:val="00865412"/>
    <w:rsid w:val="00865443"/>
    <w:rsid w:val="0086578E"/>
    <w:rsid w:val="00865982"/>
    <w:rsid w:val="00865B01"/>
    <w:rsid w:val="00865D3A"/>
    <w:rsid w:val="008660BA"/>
    <w:rsid w:val="008662F2"/>
    <w:rsid w:val="008664AE"/>
    <w:rsid w:val="00866DD8"/>
    <w:rsid w:val="00867A05"/>
    <w:rsid w:val="00867D62"/>
    <w:rsid w:val="008709F9"/>
    <w:rsid w:val="00871470"/>
    <w:rsid w:val="008717F1"/>
    <w:rsid w:val="00871982"/>
    <w:rsid w:val="008728FE"/>
    <w:rsid w:val="00872C2E"/>
    <w:rsid w:val="00873BAD"/>
    <w:rsid w:val="008747D4"/>
    <w:rsid w:val="00875500"/>
    <w:rsid w:val="00875FB2"/>
    <w:rsid w:val="00877095"/>
    <w:rsid w:val="008805D5"/>
    <w:rsid w:val="00880741"/>
    <w:rsid w:val="008808FE"/>
    <w:rsid w:val="008814B2"/>
    <w:rsid w:val="00881C73"/>
    <w:rsid w:val="008826FA"/>
    <w:rsid w:val="00882C8E"/>
    <w:rsid w:val="00882CAA"/>
    <w:rsid w:val="008833A2"/>
    <w:rsid w:val="00884615"/>
    <w:rsid w:val="00884A6F"/>
    <w:rsid w:val="00884AB0"/>
    <w:rsid w:val="00885B7C"/>
    <w:rsid w:val="00885BED"/>
    <w:rsid w:val="00885FCD"/>
    <w:rsid w:val="008869B3"/>
    <w:rsid w:val="008903EA"/>
    <w:rsid w:val="008914C0"/>
    <w:rsid w:val="00891D7C"/>
    <w:rsid w:val="008922B0"/>
    <w:rsid w:val="008929A0"/>
    <w:rsid w:val="00892D21"/>
    <w:rsid w:val="008935CD"/>
    <w:rsid w:val="0089478D"/>
    <w:rsid w:val="008960DB"/>
    <w:rsid w:val="00897E30"/>
    <w:rsid w:val="008A0208"/>
    <w:rsid w:val="008A08F3"/>
    <w:rsid w:val="008A0A33"/>
    <w:rsid w:val="008A13D8"/>
    <w:rsid w:val="008A21D4"/>
    <w:rsid w:val="008A26F8"/>
    <w:rsid w:val="008A3455"/>
    <w:rsid w:val="008A363A"/>
    <w:rsid w:val="008A39F5"/>
    <w:rsid w:val="008A3BEA"/>
    <w:rsid w:val="008A49C3"/>
    <w:rsid w:val="008A564A"/>
    <w:rsid w:val="008A5805"/>
    <w:rsid w:val="008A5939"/>
    <w:rsid w:val="008A59DC"/>
    <w:rsid w:val="008A5D95"/>
    <w:rsid w:val="008A67BE"/>
    <w:rsid w:val="008A6BAE"/>
    <w:rsid w:val="008A72D1"/>
    <w:rsid w:val="008B01D3"/>
    <w:rsid w:val="008B04D5"/>
    <w:rsid w:val="008B051C"/>
    <w:rsid w:val="008B108B"/>
    <w:rsid w:val="008B1287"/>
    <w:rsid w:val="008B1299"/>
    <w:rsid w:val="008B19E8"/>
    <w:rsid w:val="008B1B53"/>
    <w:rsid w:val="008B1E15"/>
    <w:rsid w:val="008B1E1F"/>
    <w:rsid w:val="008B2636"/>
    <w:rsid w:val="008B3348"/>
    <w:rsid w:val="008B3A57"/>
    <w:rsid w:val="008B3B98"/>
    <w:rsid w:val="008B4BA3"/>
    <w:rsid w:val="008B5292"/>
    <w:rsid w:val="008B5B90"/>
    <w:rsid w:val="008B6126"/>
    <w:rsid w:val="008B64FF"/>
    <w:rsid w:val="008B6E65"/>
    <w:rsid w:val="008B708E"/>
    <w:rsid w:val="008B7451"/>
    <w:rsid w:val="008B749F"/>
    <w:rsid w:val="008B7589"/>
    <w:rsid w:val="008B7764"/>
    <w:rsid w:val="008C0D5D"/>
    <w:rsid w:val="008C18C5"/>
    <w:rsid w:val="008C1968"/>
    <w:rsid w:val="008C1B1C"/>
    <w:rsid w:val="008C1E99"/>
    <w:rsid w:val="008C200B"/>
    <w:rsid w:val="008C2F0B"/>
    <w:rsid w:val="008C482E"/>
    <w:rsid w:val="008C4954"/>
    <w:rsid w:val="008C4CA6"/>
    <w:rsid w:val="008C4E19"/>
    <w:rsid w:val="008C5CC6"/>
    <w:rsid w:val="008C6534"/>
    <w:rsid w:val="008C65A3"/>
    <w:rsid w:val="008C7028"/>
    <w:rsid w:val="008C74E5"/>
    <w:rsid w:val="008C7902"/>
    <w:rsid w:val="008D00A6"/>
    <w:rsid w:val="008D1AF2"/>
    <w:rsid w:val="008D1B19"/>
    <w:rsid w:val="008D23EF"/>
    <w:rsid w:val="008D3BF6"/>
    <w:rsid w:val="008D3D99"/>
    <w:rsid w:val="008D4989"/>
    <w:rsid w:val="008D4F52"/>
    <w:rsid w:val="008D5A0F"/>
    <w:rsid w:val="008D66ED"/>
    <w:rsid w:val="008D6BEF"/>
    <w:rsid w:val="008E0B37"/>
    <w:rsid w:val="008E0FE6"/>
    <w:rsid w:val="008E10DB"/>
    <w:rsid w:val="008E160A"/>
    <w:rsid w:val="008E1B7E"/>
    <w:rsid w:val="008E1EE4"/>
    <w:rsid w:val="008E2864"/>
    <w:rsid w:val="008E2E26"/>
    <w:rsid w:val="008E39B3"/>
    <w:rsid w:val="008E433A"/>
    <w:rsid w:val="008E4527"/>
    <w:rsid w:val="008E58F0"/>
    <w:rsid w:val="008E6D2B"/>
    <w:rsid w:val="008E77F7"/>
    <w:rsid w:val="008F111B"/>
    <w:rsid w:val="008F1A1A"/>
    <w:rsid w:val="008F2360"/>
    <w:rsid w:val="008F2591"/>
    <w:rsid w:val="008F27D8"/>
    <w:rsid w:val="008F2C4E"/>
    <w:rsid w:val="008F2E5E"/>
    <w:rsid w:val="008F3D02"/>
    <w:rsid w:val="008F478D"/>
    <w:rsid w:val="008F4C66"/>
    <w:rsid w:val="008F72A8"/>
    <w:rsid w:val="008F78BF"/>
    <w:rsid w:val="008F7D8B"/>
    <w:rsid w:val="008F7D92"/>
    <w:rsid w:val="008F7F5A"/>
    <w:rsid w:val="009005DC"/>
    <w:rsid w:val="0090087A"/>
    <w:rsid w:val="00900B4E"/>
    <w:rsid w:val="00901022"/>
    <w:rsid w:val="0090106B"/>
    <w:rsid w:val="00901505"/>
    <w:rsid w:val="009024B5"/>
    <w:rsid w:val="00902745"/>
    <w:rsid w:val="00902773"/>
    <w:rsid w:val="00902A65"/>
    <w:rsid w:val="00903747"/>
    <w:rsid w:val="00904528"/>
    <w:rsid w:val="00904D2D"/>
    <w:rsid w:val="00905765"/>
    <w:rsid w:val="009057AC"/>
    <w:rsid w:val="00905A46"/>
    <w:rsid w:val="00905FB0"/>
    <w:rsid w:val="00906DAE"/>
    <w:rsid w:val="00906F17"/>
    <w:rsid w:val="00907857"/>
    <w:rsid w:val="00907D51"/>
    <w:rsid w:val="00907F98"/>
    <w:rsid w:val="00910186"/>
    <w:rsid w:val="00910A58"/>
    <w:rsid w:val="00910AF9"/>
    <w:rsid w:val="00910B2B"/>
    <w:rsid w:val="00910CA9"/>
    <w:rsid w:val="00911229"/>
    <w:rsid w:val="00911E85"/>
    <w:rsid w:val="0091200E"/>
    <w:rsid w:val="00912758"/>
    <w:rsid w:val="00914749"/>
    <w:rsid w:val="009149FE"/>
    <w:rsid w:val="00915793"/>
    <w:rsid w:val="0091606D"/>
    <w:rsid w:val="009161B3"/>
    <w:rsid w:val="00916670"/>
    <w:rsid w:val="009174B0"/>
    <w:rsid w:val="009203C3"/>
    <w:rsid w:val="0092125D"/>
    <w:rsid w:val="00922A73"/>
    <w:rsid w:val="00923697"/>
    <w:rsid w:val="00924E10"/>
    <w:rsid w:val="0092540D"/>
    <w:rsid w:val="00926153"/>
    <w:rsid w:val="00926340"/>
    <w:rsid w:val="00927154"/>
    <w:rsid w:val="009275D2"/>
    <w:rsid w:val="00927D95"/>
    <w:rsid w:val="00930468"/>
    <w:rsid w:val="00930EC5"/>
    <w:rsid w:val="0093148C"/>
    <w:rsid w:val="00932C45"/>
    <w:rsid w:val="009336A6"/>
    <w:rsid w:val="009337A6"/>
    <w:rsid w:val="0093405B"/>
    <w:rsid w:val="009341C8"/>
    <w:rsid w:val="0093454F"/>
    <w:rsid w:val="00935123"/>
    <w:rsid w:val="009352A4"/>
    <w:rsid w:val="00936112"/>
    <w:rsid w:val="009361C4"/>
    <w:rsid w:val="00936E8F"/>
    <w:rsid w:val="00937555"/>
    <w:rsid w:val="00937A2D"/>
    <w:rsid w:val="00940C23"/>
    <w:rsid w:val="0094134B"/>
    <w:rsid w:val="009413B7"/>
    <w:rsid w:val="0094191E"/>
    <w:rsid w:val="009419C3"/>
    <w:rsid w:val="0094289A"/>
    <w:rsid w:val="00942A68"/>
    <w:rsid w:val="00942BD3"/>
    <w:rsid w:val="00942FF0"/>
    <w:rsid w:val="00943082"/>
    <w:rsid w:val="00944119"/>
    <w:rsid w:val="009448CC"/>
    <w:rsid w:val="00945676"/>
    <w:rsid w:val="00945843"/>
    <w:rsid w:val="009459A9"/>
    <w:rsid w:val="009459CC"/>
    <w:rsid w:val="00945B1D"/>
    <w:rsid w:val="00945E5E"/>
    <w:rsid w:val="009462E0"/>
    <w:rsid w:val="00946B22"/>
    <w:rsid w:val="00947091"/>
    <w:rsid w:val="00947836"/>
    <w:rsid w:val="00947862"/>
    <w:rsid w:val="0095143F"/>
    <w:rsid w:val="00951657"/>
    <w:rsid w:val="00951944"/>
    <w:rsid w:val="00952116"/>
    <w:rsid w:val="00952330"/>
    <w:rsid w:val="009524BB"/>
    <w:rsid w:val="009525B2"/>
    <w:rsid w:val="009525EF"/>
    <w:rsid w:val="00952B9C"/>
    <w:rsid w:val="00952DBA"/>
    <w:rsid w:val="00952EF9"/>
    <w:rsid w:val="00955559"/>
    <w:rsid w:val="00955B56"/>
    <w:rsid w:val="00956CE4"/>
    <w:rsid w:val="00956F7A"/>
    <w:rsid w:val="00957487"/>
    <w:rsid w:val="009579A7"/>
    <w:rsid w:val="0096041C"/>
    <w:rsid w:val="009604A7"/>
    <w:rsid w:val="00960832"/>
    <w:rsid w:val="00960F62"/>
    <w:rsid w:val="009617C5"/>
    <w:rsid w:val="0096241A"/>
    <w:rsid w:val="00962542"/>
    <w:rsid w:val="009625EF"/>
    <w:rsid w:val="00963364"/>
    <w:rsid w:val="00963E72"/>
    <w:rsid w:val="0096429C"/>
    <w:rsid w:val="0096464F"/>
    <w:rsid w:val="009646E7"/>
    <w:rsid w:val="0096481B"/>
    <w:rsid w:val="00965AB9"/>
    <w:rsid w:val="00965ED5"/>
    <w:rsid w:val="009666AF"/>
    <w:rsid w:val="00967C2A"/>
    <w:rsid w:val="00967EE4"/>
    <w:rsid w:val="00970159"/>
    <w:rsid w:val="00970225"/>
    <w:rsid w:val="00970ADC"/>
    <w:rsid w:val="00971199"/>
    <w:rsid w:val="009712AD"/>
    <w:rsid w:val="00971860"/>
    <w:rsid w:val="00971FC5"/>
    <w:rsid w:val="0097204B"/>
    <w:rsid w:val="0097253E"/>
    <w:rsid w:val="00972B07"/>
    <w:rsid w:val="00973B60"/>
    <w:rsid w:val="00973CEF"/>
    <w:rsid w:val="00973EE8"/>
    <w:rsid w:val="00974467"/>
    <w:rsid w:val="00974DF7"/>
    <w:rsid w:val="00975AFE"/>
    <w:rsid w:val="009766B4"/>
    <w:rsid w:val="0097711A"/>
    <w:rsid w:val="009775D5"/>
    <w:rsid w:val="00977BE5"/>
    <w:rsid w:val="00977EB7"/>
    <w:rsid w:val="0098081E"/>
    <w:rsid w:val="00980EAB"/>
    <w:rsid w:val="00981454"/>
    <w:rsid w:val="009820FE"/>
    <w:rsid w:val="00982419"/>
    <w:rsid w:val="00982596"/>
    <w:rsid w:val="00982E50"/>
    <w:rsid w:val="00983023"/>
    <w:rsid w:val="009832D9"/>
    <w:rsid w:val="0098441C"/>
    <w:rsid w:val="009846AD"/>
    <w:rsid w:val="00984D14"/>
    <w:rsid w:val="00985F55"/>
    <w:rsid w:val="00986BDD"/>
    <w:rsid w:val="009900A0"/>
    <w:rsid w:val="00990734"/>
    <w:rsid w:val="00990C32"/>
    <w:rsid w:val="00991081"/>
    <w:rsid w:val="00991756"/>
    <w:rsid w:val="009923C0"/>
    <w:rsid w:val="009928DF"/>
    <w:rsid w:val="00993129"/>
    <w:rsid w:val="0099526B"/>
    <w:rsid w:val="00996596"/>
    <w:rsid w:val="0099665A"/>
    <w:rsid w:val="009969FA"/>
    <w:rsid w:val="00996F2F"/>
    <w:rsid w:val="0099723C"/>
    <w:rsid w:val="009A00B9"/>
    <w:rsid w:val="009A093D"/>
    <w:rsid w:val="009A0BD1"/>
    <w:rsid w:val="009A0E07"/>
    <w:rsid w:val="009A111A"/>
    <w:rsid w:val="009A16B2"/>
    <w:rsid w:val="009A1BC7"/>
    <w:rsid w:val="009A1E96"/>
    <w:rsid w:val="009A2585"/>
    <w:rsid w:val="009A29D8"/>
    <w:rsid w:val="009A3C84"/>
    <w:rsid w:val="009A40B3"/>
    <w:rsid w:val="009A4A88"/>
    <w:rsid w:val="009A4B30"/>
    <w:rsid w:val="009A4E35"/>
    <w:rsid w:val="009A5456"/>
    <w:rsid w:val="009A546E"/>
    <w:rsid w:val="009A5480"/>
    <w:rsid w:val="009A6231"/>
    <w:rsid w:val="009A6498"/>
    <w:rsid w:val="009A6C32"/>
    <w:rsid w:val="009A6E62"/>
    <w:rsid w:val="009A77D2"/>
    <w:rsid w:val="009B02A3"/>
    <w:rsid w:val="009B05FC"/>
    <w:rsid w:val="009B089D"/>
    <w:rsid w:val="009B193E"/>
    <w:rsid w:val="009B23A7"/>
    <w:rsid w:val="009B368B"/>
    <w:rsid w:val="009B36B6"/>
    <w:rsid w:val="009B36F2"/>
    <w:rsid w:val="009B37BB"/>
    <w:rsid w:val="009B3A05"/>
    <w:rsid w:val="009B3D95"/>
    <w:rsid w:val="009B4465"/>
    <w:rsid w:val="009B47F0"/>
    <w:rsid w:val="009B48E3"/>
    <w:rsid w:val="009B760F"/>
    <w:rsid w:val="009B7A96"/>
    <w:rsid w:val="009B7EAA"/>
    <w:rsid w:val="009C0393"/>
    <w:rsid w:val="009C047D"/>
    <w:rsid w:val="009C060F"/>
    <w:rsid w:val="009C09E7"/>
    <w:rsid w:val="009C0B46"/>
    <w:rsid w:val="009C12F1"/>
    <w:rsid w:val="009C1404"/>
    <w:rsid w:val="009C1424"/>
    <w:rsid w:val="009C233B"/>
    <w:rsid w:val="009C285D"/>
    <w:rsid w:val="009C2DB4"/>
    <w:rsid w:val="009C3299"/>
    <w:rsid w:val="009C3F83"/>
    <w:rsid w:val="009C425D"/>
    <w:rsid w:val="009C4356"/>
    <w:rsid w:val="009C4740"/>
    <w:rsid w:val="009C4F9F"/>
    <w:rsid w:val="009C6A2B"/>
    <w:rsid w:val="009C708C"/>
    <w:rsid w:val="009C72D6"/>
    <w:rsid w:val="009C79D7"/>
    <w:rsid w:val="009D0371"/>
    <w:rsid w:val="009D0DF1"/>
    <w:rsid w:val="009D1144"/>
    <w:rsid w:val="009D124F"/>
    <w:rsid w:val="009D1C1B"/>
    <w:rsid w:val="009D3812"/>
    <w:rsid w:val="009D3C92"/>
    <w:rsid w:val="009D3D2A"/>
    <w:rsid w:val="009D468D"/>
    <w:rsid w:val="009D4C35"/>
    <w:rsid w:val="009D55F0"/>
    <w:rsid w:val="009D5E1F"/>
    <w:rsid w:val="009D625A"/>
    <w:rsid w:val="009D62B8"/>
    <w:rsid w:val="009D6E03"/>
    <w:rsid w:val="009D76C3"/>
    <w:rsid w:val="009D7AE2"/>
    <w:rsid w:val="009D7B73"/>
    <w:rsid w:val="009D7EAA"/>
    <w:rsid w:val="009E0154"/>
    <w:rsid w:val="009E0694"/>
    <w:rsid w:val="009E11F9"/>
    <w:rsid w:val="009E1384"/>
    <w:rsid w:val="009E17D5"/>
    <w:rsid w:val="009E1886"/>
    <w:rsid w:val="009E19C2"/>
    <w:rsid w:val="009E2BB7"/>
    <w:rsid w:val="009E327B"/>
    <w:rsid w:val="009E3362"/>
    <w:rsid w:val="009E389B"/>
    <w:rsid w:val="009E4CD4"/>
    <w:rsid w:val="009E509D"/>
    <w:rsid w:val="009E534E"/>
    <w:rsid w:val="009E53AD"/>
    <w:rsid w:val="009E53F2"/>
    <w:rsid w:val="009E5D10"/>
    <w:rsid w:val="009E642D"/>
    <w:rsid w:val="009E6E53"/>
    <w:rsid w:val="009E702E"/>
    <w:rsid w:val="009E7431"/>
    <w:rsid w:val="009E7436"/>
    <w:rsid w:val="009E771A"/>
    <w:rsid w:val="009E7F53"/>
    <w:rsid w:val="009F0439"/>
    <w:rsid w:val="009F0A39"/>
    <w:rsid w:val="009F0BA3"/>
    <w:rsid w:val="009F16C5"/>
    <w:rsid w:val="009F17A9"/>
    <w:rsid w:val="009F224E"/>
    <w:rsid w:val="009F230C"/>
    <w:rsid w:val="009F2955"/>
    <w:rsid w:val="009F2D30"/>
    <w:rsid w:val="009F35DF"/>
    <w:rsid w:val="009F37AF"/>
    <w:rsid w:val="009F397C"/>
    <w:rsid w:val="009F3DCD"/>
    <w:rsid w:val="009F4105"/>
    <w:rsid w:val="009F432D"/>
    <w:rsid w:val="009F4BFC"/>
    <w:rsid w:val="009F4E18"/>
    <w:rsid w:val="009F6622"/>
    <w:rsid w:val="009F70B3"/>
    <w:rsid w:val="009F7772"/>
    <w:rsid w:val="00A003F9"/>
    <w:rsid w:val="00A004F9"/>
    <w:rsid w:val="00A00547"/>
    <w:rsid w:val="00A00621"/>
    <w:rsid w:val="00A01857"/>
    <w:rsid w:val="00A01DF2"/>
    <w:rsid w:val="00A01ED8"/>
    <w:rsid w:val="00A02638"/>
    <w:rsid w:val="00A042C1"/>
    <w:rsid w:val="00A052CE"/>
    <w:rsid w:val="00A055DE"/>
    <w:rsid w:val="00A057BA"/>
    <w:rsid w:val="00A05927"/>
    <w:rsid w:val="00A05928"/>
    <w:rsid w:val="00A061FA"/>
    <w:rsid w:val="00A06255"/>
    <w:rsid w:val="00A0752D"/>
    <w:rsid w:val="00A07A4E"/>
    <w:rsid w:val="00A101C9"/>
    <w:rsid w:val="00A1071F"/>
    <w:rsid w:val="00A119F1"/>
    <w:rsid w:val="00A12071"/>
    <w:rsid w:val="00A1225F"/>
    <w:rsid w:val="00A12CA5"/>
    <w:rsid w:val="00A13147"/>
    <w:rsid w:val="00A13868"/>
    <w:rsid w:val="00A13AAC"/>
    <w:rsid w:val="00A13BE2"/>
    <w:rsid w:val="00A14365"/>
    <w:rsid w:val="00A15861"/>
    <w:rsid w:val="00A15B06"/>
    <w:rsid w:val="00A169C7"/>
    <w:rsid w:val="00A16A75"/>
    <w:rsid w:val="00A17B81"/>
    <w:rsid w:val="00A21DFA"/>
    <w:rsid w:val="00A2218A"/>
    <w:rsid w:val="00A2229B"/>
    <w:rsid w:val="00A223F5"/>
    <w:rsid w:val="00A22931"/>
    <w:rsid w:val="00A22B31"/>
    <w:rsid w:val="00A238DE"/>
    <w:rsid w:val="00A242B5"/>
    <w:rsid w:val="00A24A10"/>
    <w:rsid w:val="00A24C39"/>
    <w:rsid w:val="00A25368"/>
    <w:rsid w:val="00A25CA2"/>
    <w:rsid w:val="00A261B7"/>
    <w:rsid w:val="00A26C18"/>
    <w:rsid w:val="00A26CE3"/>
    <w:rsid w:val="00A2768E"/>
    <w:rsid w:val="00A27BDA"/>
    <w:rsid w:val="00A30118"/>
    <w:rsid w:val="00A3036E"/>
    <w:rsid w:val="00A304A2"/>
    <w:rsid w:val="00A3057B"/>
    <w:rsid w:val="00A3103C"/>
    <w:rsid w:val="00A310DA"/>
    <w:rsid w:val="00A3187C"/>
    <w:rsid w:val="00A31B04"/>
    <w:rsid w:val="00A31BCF"/>
    <w:rsid w:val="00A32F05"/>
    <w:rsid w:val="00A33828"/>
    <w:rsid w:val="00A3395B"/>
    <w:rsid w:val="00A33BF8"/>
    <w:rsid w:val="00A342EF"/>
    <w:rsid w:val="00A3449E"/>
    <w:rsid w:val="00A34F0C"/>
    <w:rsid w:val="00A35677"/>
    <w:rsid w:val="00A35939"/>
    <w:rsid w:val="00A35DE4"/>
    <w:rsid w:val="00A36348"/>
    <w:rsid w:val="00A37ECA"/>
    <w:rsid w:val="00A40927"/>
    <w:rsid w:val="00A412EA"/>
    <w:rsid w:val="00A41680"/>
    <w:rsid w:val="00A41B1F"/>
    <w:rsid w:val="00A42C9C"/>
    <w:rsid w:val="00A42EFC"/>
    <w:rsid w:val="00A430E2"/>
    <w:rsid w:val="00A441D1"/>
    <w:rsid w:val="00A46F02"/>
    <w:rsid w:val="00A47B02"/>
    <w:rsid w:val="00A47D35"/>
    <w:rsid w:val="00A47EA1"/>
    <w:rsid w:val="00A504DD"/>
    <w:rsid w:val="00A50CC0"/>
    <w:rsid w:val="00A50FFE"/>
    <w:rsid w:val="00A51681"/>
    <w:rsid w:val="00A52FBE"/>
    <w:rsid w:val="00A532F0"/>
    <w:rsid w:val="00A537A7"/>
    <w:rsid w:val="00A53C78"/>
    <w:rsid w:val="00A53E59"/>
    <w:rsid w:val="00A53F53"/>
    <w:rsid w:val="00A545A4"/>
    <w:rsid w:val="00A556AC"/>
    <w:rsid w:val="00A55804"/>
    <w:rsid w:val="00A55814"/>
    <w:rsid w:val="00A5689D"/>
    <w:rsid w:val="00A57063"/>
    <w:rsid w:val="00A57B6A"/>
    <w:rsid w:val="00A605D5"/>
    <w:rsid w:val="00A60B72"/>
    <w:rsid w:val="00A60BA9"/>
    <w:rsid w:val="00A61C00"/>
    <w:rsid w:val="00A61F5D"/>
    <w:rsid w:val="00A64334"/>
    <w:rsid w:val="00A649CA"/>
    <w:rsid w:val="00A64A61"/>
    <w:rsid w:val="00A65685"/>
    <w:rsid w:val="00A65A75"/>
    <w:rsid w:val="00A65B02"/>
    <w:rsid w:val="00A66203"/>
    <w:rsid w:val="00A66557"/>
    <w:rsid w:val="00A665BA"/>
    <w:rsid w:val="00A672C6"/>
    <w:rsid w:val="00A6755D"/>
    <w:rsid w:val="00A67984"/>
    <w:rsid w:val="00A679D8"/>
    <w:rsid w:val="00A67A05"/>
    <w:rsid w:val="00A713F6"/>
    <w:rsid w:val="00A73FD4"/>
    <w:rsid w:val="00A7411A"/>
    <w:rsid w:val="00A7438C"/>
    <w:rsid w:val="00A74D85"/>
    <w:rsid w:val="00A74D97"/>
    <w:rsid w:val="00A75256"/>
    <w:rsid w:val="00A75B64"/>
    <w:rsid w:val="00A76ED1"/>
    <w:rsid w:val="00A770EF"/>
    <w:rsid w:val="00A77238"/>
    <w:rsid w:val="00A77753"/>
    <w:rsid w:val="00A77984"/>
    <w:rsid w:val="00A80A2C"/>
    <w:rsid w:val="00A80BF9"/>
    <w:rsid w:val="00A80C5C"/>
    <w:rsid w:val="00A80CD1"/>
    <w:rsid w:val="00A80F6A"/>
    <w:rsid w:val="00A811EB"/>
    <w:rsid w:val="00A81723"/>
    <w:rsid w:val="00A82558"/>
    <w:rsid w:val="00A83113"/>
    <w:rsid w:val="00A84B85"/>
    <w:rsid w:val="00A85011"/>
    <w:rsid w:val="00A855A2"/>
    <w:rsid w:val="00A85A02"/>
    <w:rsid w:val="00A85C91"/>
    <w:rsid w:val="00A85FA0"/>
    <w:rsid w:val="00A86614"/>
    <w:rsid w:val="00A868E0"/>
    <w:rsid w:val="00A86954"/>
    <w:rsid w:val="00A87412"/>
    <w:rsid w:val="00A87CBD"/>
    <w:rsid w:val="00A87DA8"/>
    <w:rsid w:val="00A903B5"/>
    <w:rsid w:val="00A90505"/>
    <w:rsid w:val="00A906A7"/>
    <w:rsid w:val="00A9083C"/>
    <w:rsid w:val="00A90A13"/>
    <w:rsid w:val="00A90BDD"/>
    <w:rsid w:val="00A91664"/>
    <w:rsid w:val="00A91766"/>
    <w:rsid w:val="00A92756"/>
    <w:rsid w:val="00A943E6"/>
    <w:rsid w:val="00A94BB3"/>
    <w:rsid w:val="00A95324"/>
    <w:rsid w:val="00A95606"/>
    <w:rsid w:val="00A9606B"/>
    <w:rsid w:val="00A96361"/>
    <w:rsid w:val="00A96F1B"/>
    <w:rsid w:val="00A97164"/>
    <w:rsid w:val="00A971C6"/>
    <w:rsid w:val="00A973CF"/>
    <w:rsid w:val="00A9784A"/>
    <w:rsid w:val="00AA11AC"/>
    <w:rsid w:val="00AA1277"/>
    <w:rsid w:val="00AA1F32"/>
    <w:rsid w:val="00AA1F93"/>
    <w:rsid w:val="00AA229E"/>
    <w:rsid w:val="00AA2578"/>
    <w:rsid w:val="00AA282C"/>
    <w:rsid w:val="00AA389E"/>
    <w:rsid w:val="00AA3B18"/>
    <w:rsid w:val="00AA3B4C"/>
    <w:rsid w:val="00AA4672"/>
    <w:rsid w:val="00AA5FBA"/>
    <w:rsid w:val="00AA633F"/>
    <w:rsid w:val="00AA698C"/>
    <w:rsid w:val="00AA6DB8"/>
    <w:rsid w:val="00AA724B"/>
    <w:rsid w:val="00AA7496"/>
    <w:rsid w:val="00AA74AE"/>
    <w:rsid w:val="00AA773A"/>
    <w:rsid w:val="00AB0530"/>
    <w:rsid w:val="00AB095D"/>
    <w:rsid w:val="00AB144C"/>
    <w:rsid w:val="00AB1454"/>
    <w:rsid w:val="00AB1A88"/>
    <w:rsid w:val="00AB1B0D"/>
    <w:rsid w:val="00AB2486"/>
    <w:rsid w:val="00AB24D0"/>
    <w:rsid w:val="00AB2E9C"/>
    <w:rsid w:val="00AB3151"/>
    <w:rsid w:val="00AB3583"/>
    <w:rsid w:val="00AB3C4D"/>
    <w:rsid w:val="00AB4B51"/>
    <w:rsid w:val="00AB5840"/>
    <w:rsid w:val="00AB5ADD"/>
    <w:rsid w:val="00AB5C7E"/>
    <w:rsid w:val="00AB5F91"/>
    <w:rsid w:val="00AB6464"/>
    <w:rsid w:val="00AB6B18"/>
    <w:rsid w:val="00AB6B84"/>
    <w:rsid w:val="00AB6EF3"/>
    <w:rsid w:val="00AB7B19"/>
    <w:rsid w:val="00AB7B2A"/>
    <w:rsid w:val="00AB7B76"/>
    <w:rsid w:val="00AC05BD"/>
    <w:rsid w:val="00AC05F0"/>
    <w:rsid w:val="00AC0806"/>
    <w:rsid w:val="00AC0858"/>
    <w:rsid w:val="00AC1781"/>
    <w:rsid w:val="00AC203D"/>
    <w:rsid w:val="00AC287E"/>
    <w:rsid w:val="00AC346E"/>
    <w:rsid w:val="00AC3EBA"/>
    <w:rsid w:val="00AC3F0C"/>
    <w:rsid w:val="00AC4615"/>
    <w:rsid w:val="00AC5258"/>
    <w:rsid w:val="00AC56DA"/>
    <w:rsid w:val="00AC5877"/>
    <w:rsid w:val="00AC5EAE"/>
    <w:rsid w:val="00AC6B41"/>
    <w:rsid w:val="00AC7E6D"/>
    <w:rsid w:val="00AD0612"/>
    <w:rsid w:val="00AD07C1"/>
    <w:rsid w:val="00AD0C50"/>
    <w:rsid w:val="00AD1328"/>
    <w:rsid w:val="00AD1745"/>
    <w:rsid w:val="00AD26AC"/>
    <w:rsid w:val="00AD271C"/>
    <w:rsid w:val="00AD2871"/>
    <w:rsid w:val="00AD2D58"/>
    <w:rsid w:val="00AD2F9D"/>
    <w:rsid w:val="00AD4213"/>
    <w:rsid w:val="00AD466C"/>
    <w:rsid w:val="00AD4996"/>
    <w:rsid w:val="00AD59CA"/>
    <w:rsid w:val="00AD59E0"/>
    <w:rsid w:val="00AD6F92"/>
    <w:rsid w:val="00AD709E"/>
    <w:rsid w:val="00AD770E"/>
    <w:rsid w:val="00AE0BE3"/>
    <w:rsid w:val="00AE0D69"/>
    <w:rsid w:val="00AE131C"/>
    <w:rsid w:val="00AE178A"/>
    <w:rsid w:val="00AE2334"/>
    <w:rsid w:val="00AE2A48"/>
    <w:rsid w:val="00AE319F"/>
    <w:rsid w:val="00AE353E"/>
    <w:rsid w:val="00AE3AA4"/>
    <w:rsid w:val="00AE3B54"/>
    <w:rsid w:val="00AE5205"/>
    <w:rsid w:val="00AE567E"/>
    <w:rsid w:val="00AE6172"/>
    <w:rsid w:val="00AE6330"/>
    <w:rsid w:val="00AE64D9"/>
    <w:rsid w:val="00AE6932"/>
    <w:rsid w:val="00AF011A"/>
    <w:rsid w:val="00AF028D"/>
    <w:rsid w:val="00AF0DB1"/>
    <w:rsid w:val="00AF13E4"/>
    <w:rsid w:val="00AF1477"/>
    <w:rsid w:val="00AF14CD"/>
    <w:rsid w:val="00AF1F44"/>
    <w:rsid w:val="00AF2A72"/>
    <w:rsid w:val="00AF2AC0"/>
    <w:rsid w:val="00AF425E"/>
    <w:rsid w:val="00AF44DC"/>
    <w:rsid w:val="00AF464D"/>
    <w:rsid w:val="00AF49CC"/>
    <w:rsid w:val="00AF4FCC"/>
    <w:rsid w:val="00AF4FEF"/>
    <w:rsid w:val="00AF5462"/>
    <w:rsid w:val="00AF56FB"/>
    <w:rsid w:val="00AF58ED"/>
    <w:rsid w:val="00AF6202"/>
    <w:rsid w:val="00AF65C1"/>
    <w:rsid w:val="00AF70AE"/>
    <w:rsid w:val="00B005EF"/>
    <w:rsid w:val="00B00802"/>
    <w:rsid w:val="00B00A42"/>
    <w:rsid w:val="00B01829"/>
    <w:rsid w:val="00B01881"/>
    <w:rsid w:val="00B0207E"/>
    <w:rsid w:val="00B021F7"/>
    <w:rsid w:val="00B02922"/>
    <w:rsid w:val="00B02D9F"/>
    <w:rsid w:val="00B02E27"/>
    <w:rsid w:val="00B03430"/>
    <w:rsid w:val="00B037D3"/>
    <w:rsid w:val="00B03F51"/>
    <w:rsid w:val="00B042CF"/>
    <w:rsid w:val="00B04602"/>
    <w:rsid w:val="00B047E4"/>
    <w:rsid w:val="00B04940"/>
    <w:rsid w:val="00B05014"/>
    <w:rsid w:val="00B050B2"/>
    <w:rsid w:val="00B053E2"/>
    <w:rsid w:val="00B0560B"/>
    <w:rsid w:val="00B057DF"/>
    <w:rsid w:val="00B06B9C"/>
    <w:rsid w:val="00B07237"/>
    <w:rsid w:val="00B07FDC"/>
    <w:rsid w:val="00B10533"/>
    <w:rsid w:val="00B10676"/>
    <w:rsid w:val="00B10C44"/>
    <w:rsid w:val="00B10D99"/>
    <w:rsid w:val="00B10F25"/>
    <w:rsid w:val="00B11261"/>
    <w:rsid w:val="00B12854"/>
    <w:rsid w:val="00B1298F"/>
    <w:rsid w:val="00B13C06"/>
    <w:rsid w:val="00B14022"/>
    <w:rsid w:val="00B1423A"/>
    <w:rsid w:val="00B14B33"/>
    <w:rsid w:val="00B14B6B"/>
    <w:rsid w:val="00B15462"/>
    <w:rsid w:val="00B15559"/>
    <w:rsid w:val="00B15657"/>
    <w:rsid w:val="00B172AF"/>
    <w:rsid w:val="00B2027A"/>
    <w:rsid w:val="00B204F0"/>
    <w:rsid w:val="00B21000"/>
    <w:rsid w:val="00B21795"/>
    <w:rsid w:val="00B2193F"/>
    <w:rsid w:val="00B21B96"/>
    <w:rsid w:val="00B22070"/>
    <w:rsid w:val="00B22511"/>
    <w:rsid w:val="00B22905"/>
    <w:rsid w:val="00B22E86"/>
    <w:rsid w:val="00B22F58"/>
    <w:rsid w:val="00B23110"/>
    <w:rsid w:val="00B2327C"/>
    <w:rsid w:val="00B2390A"/>
    <w:rsid w:val="00B239C3"/>
    <w:rsid w:val="00B23FBE"/>
    <w:rsid w:val="00B240FD"/>
    <w:rsid w:val="00B2411B"/>
    <w:rsid w:val="00B24D25"/>
    <w:rsid w:val="00B25E37"/>
    <w:rsid w:val="00B25E77"/>
    <w:rsid w:val="00B2671D"/>
    <w:rsid w:val="00B270AE"/>
    <w:rsid w:val="00B270FD"/>
    <w:rsid w:val="00B27491"/>
    <w:rsid w:val="00B279CE"/>
    <w:rsid w:val="00B27D07"/>
    <w:rsid w:val="00B30060"/>
    <w:rsid w:val="00B30964"/>
    <w:rsid w:val="00B3111C"/>
    <w:rsid w:val="00B3118E"/>
    <w:rsid w:val="00B3180D"/>
    <w:rsid w:val="00B321CC"/>
    <w:rsid w:val="00B323EA"/>
    <w:rsid w:val="00B32B06"/>
    <w:rsid w:val="00B331F2"/>
    <w:rsid w:val="00B33208"/>
    <w:rsid w:val="00B337E6"/>
    <w:rsid w:val="00B3433A"/>
    <w:rsid w:val="00B34D3A"/>
    <w:rsid w:val="00B35088"/>
    <w:rsid w:val="00B35816"/>
    <w:rsid w:val="00B375B6"/>
    <w:rsid w:val="00B37EFC"/>
    <w:rsid w:val="00B37F52"/>
    <w:rsid w:val="00B40977"/>
    <w:rsid w:val="00B40FD3"/>
    <w:rsid w:val="00B41053"/>
    <w:rsid w:val="00B4126D"/>
    <w:rsid w:val="00B4184D"/>
    <w:rsid w:val="00B4204A"/>
    <w:rsid w:val="00B426DF"/>
    <w:rsid w:val="00B42B9C"/>
    <w:rsid w:val="00B452C4"/>
    <w:rsid w:val="00B47569"/>
    <w:rsid w:val="00B475B6"/>
    <w:rsid w:val="00B4789A"/>
    <w:rsid w:val="00B479D0"/>
    <w:rsid w:val="00B47D1F"/>
    <w:rsid w:val="00B5037A"/>
    <w:rsid w:val="00B50685"/>
    <w:rsid w:val="00B50B37"/>
    <w:rsid w:val="00B5103C"/>
    <w:rsid w:val="00B5122A"/>
    <w:rsid w:val="00B52CA3"/>
    <w:rsid w:val="00B534A1"/>
    <w:rsid w:val="00B549CD"/>
    <w:rsid w:val="00B54A6B"/>
    <w:rsid w:val="00B553F9"/>
    <w:rsid w:val="00B556BD"/>
    <w:rsid w:val="00B57452"/>
    <w:rsid w:val="00B57A99"/>
    <w:rsid w:val="00B57B98"/>
    <w:rsid w:val="00B57BF5"/>
    <w:rsid w:val="00B57C5D"/>
    <w:rsid w:val="00B57F62"/>
    <w:rsid w:val="00B6008A"/>
    <w:rsid w:val="00B60AA4"/>
    <w:rsid w:val="00B6159B"/>
    <w:rsid w:val="00B61706"/>
    <w:rsid w:val="00B619EA"/>
    <w:rsid w:val="00B6349D"/>
    <w:rsid w:val="00B634E3"/>
    <w:rsid w:val="00B6351A"/>
    <w:rsid w:val="00B64D70"/>
    <w:rsid w:val="00B65295"/>
    <w:rsid w:val="00B65445"/>
    <w:rsid w:val="00B656F3"/>
    <w:rsid w:val="00B65778"/>
    <w:rsid w:val="00B657B8"/>
    <w:rsid w:val="00B65AD3"/>
    <w:rsid w:val="00B662B1"/>
    <w:rsid w:val="00B66517"/>
    <w:rsid w:val="00B66B59"/>
    <w:rsid w:val="00B6753D"/>
    <w:rsid w:val="00B7038C"/>
    <w:rsid w:val="00B705F5"/>
    <w:rsid w:val="00B72009"/>
    <w:rsid w:val="00B729D0"/>
    <w:rsid w:val="00B734A5"/>
    <w:rsid w:val="00B745A8"/>
    <w:rsid w:val="00B75809"/>
    <w:rsid w:val="00B75961"/>
    <w:rsid w:val="00B75ED9"/>
    <w:rsid w:val="00B76E87"/>
    <w:rsid w:val="00B76FA0"/>
    <w:rsid w:val="00B814AD"/>
    <w:rsid w:val="00B81744"/>
    <w:rsid w:val="00B81EA0"/>
    <w:rsid w:val="00B81EEA"/>
    <w:rsid w:val="00B82338"/>
    <w:rsid w:val="00B82CE3"/>
    <w:rsid w:val="00B839C3"/>
    <w:rsid w:val="00B83E6F"/>
    <w:rsid w:val="00B840AB"/>
    <w:rsid w:val="00B8453A"/>
    <w:rsid w:val="00B84774"/>
    <w:rsid w:val="00B85715"/>
    <w:rsid w:val="00B85ACE"/>
    <w:rsid w:val="00B85C4B"/>
    <w:rsid w:val="00B85F84"/>
    <w:rsid w:val="00B87ADC"/>
    <w:rsid w:val="00B90493"/>
    <w:rsid w:val="00B906B2"/>
    <w:rsid w:val="00B91898"/>
    <w:rsid w:val="00B91EB0"/>
    <w:rsid w:val="00B91FBB"/>
    <w:rsid w:val="00B92528"/>
    <w:rsid w:val="00B92855"/>
    <w:rsid w:val="00B932C6"/>
    <w:rsid w:val="00B93612"/>
    <w:rsid w:val="00B944C8"/>
    <w:rsid w:val="00B94B15"/>
    <w:rsid w:val="00B94D2D"/>
    <w:rsid w:val="00B94EB6"/>
    <w:rsid w:val="00B959C8"/>
    <w:rsid w:val="00B965C9"/>
    <w:rsid w:val="00B97061"/>
    <w:rsid w:val="00B9789B"/>
    <w:rsid w:val="00B97B99"/>
    <w:rsid w:val="00BA0017"/>
    <w:rsid w:val="00BA2093"/>
    <w:rsid w:val="00BA210E"/>
    <w:rsid w:val="00BA2936"/>
    <w:rsid w:val="00BA2E51"/>
    <w:rsid w:val="00BA4263"/>
    <w:rsid w:val="00BA4385"/>
    <w:rsid w:val="00BA6302"/>
    <w:rsid w:val="00BA6599"/>
    <w:rsid w:val="00BA7281"/>
    <w:rsid w:val="00BA79A8"/>
    <w:rsid w:val="00BA7BB2"/>
    <w:rsid w:val="00BA7EF8"/>
    <w:rsid w:val="00BB0072"/>
    <w:rsid w:val="00BB1B2B"/>
    <w:rsid w:val="00BB1B7D"/>
    <w:rsid w:val="00BB1E82"/>
    <w:rsid w:val="00BB231C"/>
    <w:rsid w:val="00BB333F"/>
    <w:rsid w:val="00BB3A8F"/>
    <w:rsid w:val="00BB4543"/>
    <w:rsid w:val="00BB4653"/>
    <w:rsid w:val="00BB4EC2"/>
    <w:rsid w:val="00BB52E4"/>
    <w:rsid w:val="00BB5424"/>
    <w:rsid w:val="00BB54B5"/>
    <w:rsid w:val="00BB577E"/>
    <w:rsid w:val="00BB578B"/>
    <w:rsid w:val="00BB60C7"/>
    <w:rsid w:val="00BB6316"/>
    <w:rsid w:val="00BB6415"/>
    <w:rsid w:val="00BB6EAB"/>
    <w:rsid w:val="00BB702F"/>
    <w:rsid w:val="00BB7687"/>
    <w:rsid w:val="00BB77E7"/>
    <w:rsid w:val="00BB7D93"/>
    <w:rsid w:val="00BB7FF3"/>
    <w:rsid w:val="00BC0108"/>
    <w:rsid w:val="00BC053F"/>
    <w:rsid w:val="00BC0850"/>
    <w:rsid w:val="00BC0B09"/>
    <w:rsid w:val="00BC163A"/>
    <w:rsid w:val="00BC194F"/>
    <w:rsid w:val="00BC21DF"/>
    <w:rsid w:val="00BC2206"/>
    <w:rsid w:val="00BC23CE"/>
    <w:rsid w:val="00BC267C"/>
    <w:rsid w:val="00BC276E"/>
    <w:rsid w:val="00BC2D2F"/>
    <w:rsid w:val="00BC2E14"/>
    <w:rsid w:val="00BC32F6"/>
    <w:rsid w:val="00BC359E"/>
    <w:rsid w:val="00BC3999"/>
    <w:rsid w:val="00BC49F6"/>
    <w:rsid w:val="00BC52D7"/>
    <w:rsid w:val="00BC58C4"/>
    <w:rsid w:val="00BC5C7B"/>
    <w:rsid w:val="00BC5D35"/>
    <w:rsid w:val="00BC74BC"/>
    <w:rsid w:val="00BC796A"/>
    <w:rsid w:val="00BD0762"/>
    <w:rsid w:val="00BD10AD"/>
    <w:rsid w:val="00BD1FA1"/>
    <w:rsid w:val="00BD2103"/>
    <w:rsid w:val="00BD24CF"/>
    <w:rsid w:val="00BD30F5"/>
    <w:rsid w:val="00BD3677"/>
    <w:rsid w:val="00BD3ACF"/>
    <w:rsid w:val="00BD3AEF"/>
    <w:rsid w:val="00BD3B9C"/>
    <w:rsid w:val="00BD3E50"/>
    <w:rsid w:val="00BD42CC"/>
    <w:rsid w:val="00BD4C5E"/>
    <w:rsid w:val="00BD500E"/>
    <w:rsid w:val="00BD5B1A"/>
    <w:rsid w:val="00BD5B9A"/>
    <w:rsid w:val="00BD6968"/>
    <w:rsid w:val="00BD6DF6"/>
    <w:rsid w:val="00BD7A95"/>
    <w:rsid w:val="00BD7EBE"/>
    <w:rsid w:val="00BE0CC9"/>
    <w:rsid w:val="00BE0D00"/>
    <w:rsid w:val="00BE0F60"/>
    <w:rsid w:val="00BE1B98"/>
    <w:rsid w:val="00BE2031"/>
    <w:rsid w:val="00BE3817"/>
    <w:rsid w:val="00BE43E8"/>
    <w:rsid w:val="00BE5380"/>
    <w:rsid w:val="00BE56BF"/>
    <w:rsid w:val="00BE5EAC"/>
    <w:rsid w:val="00BE60C2"/>
    <w:rsid w:val="00BE648D"/>
    <w:rsid w:val="00BF0965"/>
    <w:rsid w:val="00BF0997"/>
    <w:rsid w:val="00BF0ACF"/>
    <w:rsid w:val="00BF10AC"/>
    <w:rsid w:val="00BF1C15"/>
    <w:rsid w:val="00BF21D2"/>
    <w:rsid w:val="00BF309C"/>
    <w:rsid w:val="00BF3AD9"/>
    <w:rsid w:val="00BF3DF7"/>
    <w:rsid w:val="00BF47C7"/>
    <w:rsid w:val="00BF48C5"/>
    <w:rsid w:val="00BF4DD6"/>
    <w:rsid w:val="00BF561D"/>
    <w:rsid w:val="00BF5765"/>
    <w:rsid w:val="00BF5E0B"/>
    <w:rsid w:val="00BF60C3"/>
    <w:rsid w:val="00BF648E"/>
    <w:rsid w:val="00BF7652"/>
    <w:rsid w:val="00BF7988"/>
    <w:rsid w:val="00BF7BC5"/>
    <w:rsid w:val="00BF7FE6"/>
    <w:rsid w:val="00C00B00"/>
    <w:rsid w:val="00C00DB8"/>
    <w:rsid w:val="00C019CB"/>
    <w:rsid w:val="00C01CAA"/>
    <w:rsid w:val="00C022FE"/>
    <w:rsid w:val="00C02574"/>
    <w:rsid w:val="00C02DD6"/>
    <w:rsid w:val="00C04D43"/>
    <w:rsid w:val="00C04E3F"/>
    <w:rsid w:val="00C0540C"/>
    <w:rsid w:val="00C05DAB"/>
    <w:rsid w:val="00C073A8"/>
    <w:rsid w:val="00C10152"/>
    <w:rsid w:val="00C1025B"/>
    <w:rsid w:val="00C1034F"/>
    <w:rsid w:val="00C1064C"/>
    <w:rsid w:val="00C108D0"/>
    <w:rsid w:val="00C10B6C"/>
    <w:rsid w:val="00C10EFB"/>
    <w:rsid w:val="00C114D8"/>
    <w:rsid w:val="00C11D12"/>
    <w:rsid w:val="00C11D5E"/>
    <w:rsid w:val="00C129B9"/>
    <w:rsid w:val="00C12E5C"/>
    <w:rsid w:val="00C131B5"/>
    <w:rsid w:val="00C13239"/>
    <w:rsid w:val="00C13A1B"/>
    <w:rsid w:val="00C13CCF"/>
    <w:rsid w:val="00C142E7"/>
    <w:rsid w:val="00C146A1"/>
    <w:rsid w:val="00C16195"/>
    <w:rsid w:val="00C161CA"/>
    <w:rsid w:val="00C169AA"/>
    <w:rsid w:val="00C16D18"/>
    <w:rsid w:val="00C16D80"/>
    <w:rsid w:val="00C17AAD"/>
    <w:rsid w:val="00C17D18"/>
    <w:rsid w:val="00C2008F"/>
    <w:rsid w:val="00C201D0"/>
    <w:rsid w:val="00C21595"/>
    <w:rsid w:val="00C2179A"/>
    <w:rsid w:val="00C219D3"/>
    <w:rsid w:val="00C21CE6"/>
    <w:rsid w:val="00C21E33"/>
    <w:rsid w:val="00C22362"/>
    <w:rsid w:val="00C2290A"/>
    <w:rsid w:val="00C22A10"/>
    <w:rsid w:val="00C22CC6"/>
    <w:rsid w:val="00C22FB3"/>
    <w:rsid w:val="00C2346A"/>
    <w:rsid w:val="00C24343"/>
    <w:rsid w:val="00C24C25"/>
    <w:rsid w:val="00C24E87"/>
    <w:rsid w:val="00C26229"/>
    <w:rsid w:val="00C26A87"/>
    <w:rsid w:val="00C26D44"/>
    <w:rsid w:val="00C3024B"/>
    <w:rsid w:val="00C302CA"/>
    <w:rsid w:val="00C31558"/>
    <w:rsid w:val="00C31FE6"/>
    <w:rsid w:val="00C32911"/>
    <w:rsid w:val="00C33085"/>
    <w:rsid w:val="00C331B5"/>
    <w:rsid w:val="00C33B18"/>
    <w:rsid w:val="00C33C6D"/>
    <w:rsid w:val="00C33CF5"/>
    <w:rsid w:val="00C347A5"/>
    <w:rsid w:val="00C34E10"/>
    <w:rsid w:val="00C350CE"/>
    <w:rsid w:val="00C355FB"/>
    <w:rsid w:val="00C3573E"/>
    <w:rsid w:val="00C35D7A"/>
    <w:rsid w:val="00C35E47"/>
    <w:rsid w:val="00C36591"/>
    <w:rsid w:val="00C36691"/>
    <w:rsid w:val="00C36B4A"/>
    <w:rsid w:val="00C36CFE"/>
    <w:rsid w:val="00C37FE8"/>
    <w:rsid w:val="00C40829"/>
    <w:rsid w:val="00C4084F"/>
    <w:rsid w:val="00C408F0"/>
    <w:rsid w:val="00C40F63"/>
    <w:rsid w:val="00C4114B"/>
    <w:rsid w:val="00C414F1"/>
    <w:rsid w:val="00C4171D"/>
    <w:rsid w:val="00C41A42"/>
    <w:rsid w:val="00C41D1A"/>
    <w:rsid w:val="00C41D36"/>
    <w:rsid w:val="00C42256"/>
    <w:rsid w:val="00C4375A"/>
    <w:rsid w:val="00C4395D"/>
    <w:rsid w:val="00C43DC1"/>
    <w:rsid w:val="00C43E42"/>
    <w:rsid w:val="00C44092"/>
    <w:rsid w:val="00C4458F"/>
    <w:rsid w:val="00C44A75"/>
    <w:rsid w:val="00C44EFA"/>
    <w:rsid w:val="00C452A3"/>
    <w:rsid w:val="00C45521"/>
    <w:rsid w:val="00C45C7E"/>
    <w:rsid w:val="00C45EDF"/>
    <w:rsid w:val="00C466CB"/>
    <w:rsid w:val="00C469E7"/>
    <w:rsid w:val="00C46F5A"/>
    <w:rsid w:val="00C471F9"/>
    <w:rsid w:val="00C47793"/>
    <w:rsid w:val="00C47A2A"/>
    <w:rsid w:val="00C47B7A"/>
    <w:rsid w:val="00C47D23"/>
    <w:rsid w:val="00C47DC9"/>
    <w:rsid w:val="00C47E7F"/>
    <w:rsid w:val="00C47EDC"/>
    <w:rsid w:val="00C50F16"/>
    <w:rsid w:val="00C52BDB"/>
    <w:rsid w:val="00C532F8"/>
    <w:rsid w:val="00C53786"/>
    <w:rsid w:val="00C53834"/>
    <w:rsid w:val="00C547F8"/>
    <w:rsid w:val="00C54D55"/>
    <w:rsid w:val="00C552DE"/>
    <w:rsid w:val="00C558CB"/>
    <w:rsid w:val="00C562B8"/>
    <w:rsid w:val="00C56D99"/>
    <w:rsid w:val="00C572A9"/>
    <w:rsid w:val="00C57D63"/>
    <w:rsid w:val="00C606ED"/>
    <w:rsid w:val="00C60967"/>
    <w:rsid w:val="00C60B38"/>
    <w:rsid w:val="00C60BC5"/>
    <w:rsid w:val="00C6136A"/>
    <w:rsid w:val="00C62244"/>
    <w:rsid w:val="00C62429"/>
    <w:rsid w:val="00C628BF"/>
    <w:rsid w:val="00C628DA"/>
    <w:rsid w:val="00C6294D"/>
    <w:rsid w:val="00C62F37"/>
    <w:rsid w:val="00C635CC"/>
    <w:rsid w:val="00C64789"/>
    <w:rsid w:val="00C64E9B"/>
    <w:rsid w:val="00C65D7B"/>
    <w:rsid w:val="00C6603E"/>
    <w:rsid w:val="00C66346"/>
    <w:rsid w:val="00C668A4"/>
    <w:rsid w:val="00C66A74"/>
    <w:rsid w:val="00C7060A"/>
    <w:rsid w:val="00C709EA"/>
    <w:rsid w:val="00C7122A"/>
    <w:rsid w:val="00C71518"/>
    <w:rsid w:val="00C72939"/>
    <w:rsid w:val="00C72E16"/>
    <w:rsid w:val="00C72FF5"/>
    <w:rsid w:val="00C73C79"/>
    <w:rsid w:val="00C73CEC"/>
    <w:rsid w:val="00C73F55"/>
    <w:rsid w:val="00C74D3F"/>
    <w:rsid w:val="00C754D5"/>
    <w:rsid w:val="00C763F8"/>
    <w:rsid w:val="00C76B34"/>
    <w:rsid w:val="00C76F0D"/>
    <w:rsid w:val="00C772B1"/>
    <w:rsid w:val="00C777FC"/>
    <w:rsid w:val="00C80A96"/>
    <w:rsid w:val="00C82D49"/>
    <w:rsid w:val="00C83B8F"/>
    <w:rsid w:val="00C83C88"/>
    <w:rsid w:val="00C8456A"/>
    <w:rsid w:val="00C84C00"/>
    <w:rsid w:val="00C84DE1"/>
    <w:rsid w:val="00C8600C"/>
    <w:rsid w:val="00C86A0A"/>
    <w:rsid w:val="00C87BBD"/>
    <w:rsid w:val="00C9046F"/>
    <w:rsid w:val="00C90B6B"/>
    <w:rsid w:val="00C90DE7"/>
    <w:rsid w:val="00C90F57"/>
    <w:rsid w:val="00C90F61"/>
    <w:rsid w:val="00C920A4"/>
    <w:rsid w:val="00C9272C"/>
    <w:rsid w:val="00C92741"/>
    <w:rsid w:val="00C92ED3"/>
    <w:rsid w:val="00C9331A"/>
    <w:rsid w:val="00C94773"/>
    <w:rsid w:val="00C94AD9"/>
    <w:rsid w:val="00C95751"/>
    <w:rsid w:val="00C96228"/>
    <w:rsid w:val="00C9680F"/>
    <w:rsid w:val="00CA103C"/>
    <w:rsid w:val="00CA1456"/>
    <w:rsid w:val="00CA1696"/>
    <w:rsid w:val="00CA17AA"/>
    <w:rsid w:val="00CA2547"/>
    <w:rsid w:val="00CA290B"/>
    <w:rsid w:val="00CA2DC2"/>
    <w:rsid w:val="00CA3926"/>
    <w:rsid w:val="00CA44E0"/>
    <w:rsid w:val="00CA471D"/>
    <w:rsid w:val="00CA4FE0"/>
    <w:rsid w:val="00CA5003"/>
    <w:rsid w:val="00CA50E6"/>
    <w:rsid w:val="00CA5464"/>
    <w:rsid w:val="00CA6AD8"/>
    <w:rsid w:val="00CB041B"/>
    <w:rsid w:val="00CB06E0"/>
    <w:rsid w:val="00CB10B1"/>
    <w:rsid w:val="00CB10CB"/>
    <w:rsid w:val="00CB16C8"/>
    <w:rsid w:val="00CB1C98"/>
    <w:rsid w:val="00CB260F"/>
    <w:rsid w:val="00CB272E"/>
    <w:rsid w:val="00CB3DC1"/>
    <w:rsid w:val="00CB3F24"/>
    <w:rsid w:val="00CB422F"/>
    <w:rsid w:val="00CB494F"/>
    <w:rsid w:val="00CB4B03"/>
    <w:rsid w:val="00CB5B59"/>
    <w:rsid w:val="00CB5F06"/>
    <w:rsid w:val="00CB6870"/>
    <w:rsid w:val="00CB6A2B"/>
    <w:rsid w:val="00CB6BD6"/>
    <w:rsid w:val="00CB77FA"/>
    <w:rsid w:val="00CB78F4"/>
    <w:rsid w:val="00CB7B0F"/>
    <w:rsid w:val="00CC0B20"/>
    <w:rsid w:val="00CC0C46"/>
    <w:rsid w:val="00CC28B4"/>
    <w:rsid w:val="00CC2983"/>
    <w:rsid w:val="00CC2F87"/>
    <w:rsid w:val="00CC366A"/>
    <w:rsid w:val="00CC3B8E"/>
    <w:rsid w:val="00CC3B90"/>
    <w:rsid w:val="00CC3E8B"/>
    <w:rsid w:val="00CC3E8E"/>
    <w:rsid w:val="00CC4842"/>
    <w:rsid w:val="00CC4B54"/>
    <w:rsid w:val="00CC5582"/>
    <w:rsid w:val="00CC60AB"/>
    <w:rsid w:val="00CC619F"/>
    <w:rsid w:val="00CC65E8"/>
    <w:rsid w:val="00CC6B26"/>
    <w:rsid w:val="00CC6F0F"/>
    <w:rsid w:val="00CD0E01"/>
    <w:rsid w:val="00CD10C6"/>
    <w:rsid w:val="00CD2124"/>
    <w:rsid w:val="00CD2AAC"/>
    <w:rsid w:val="00CD2D90"/>
    <w:rsid w:val="00CD2E54"/>
    <w:rsid w:val="00CD3408"/>
    <w:rsid w:val="00CD39A7"/>
    <w:rsid w:val="00CD39F9"/>
    <w:rsid w:val="00CD3AF5"/>
    <w:rsid w:val="00CD3EFA"/>
    <w:rsid w:val="00CD4167"/>
    <w:rsid w:val="00CD4B21"/>
    <w:rsid w:val="00CD4BEF"/>
    <w:rsid w:val="00CD50CF"/>
    <w:rsid w:val="00CD514B"/>
    <w:rsid w:val="00CD5297"/>
    <w:rsid w:val="00CD53A9"/>
    <w:rsid w:val="00CD60CF"/>
    <w:rsid w:val="00CD6B8D"/>
    <w:rsid w:val="00CE0699"/>
    <w:rsid w:val="00CE1A7A"/>
    <w:rsid w:val="00CE225C"/>
    <w:rsid w:val="00CE2693"/>
    <w:rsid w:val="00CE4A63"/>
    <w:rsid w:val="00CE4A8F"/>
    <w:rsid w:val="00CE5388"/>
    <w:rsid w:val="00CE54E6"/>
    <w:rsid w:val="00CE55F3"/>
    <w:rsid w:val="00CE653F"/>
    <w:rsid w:val="00CE6FAC"/>
    <w:rsid w:val="00CF01CC"/>
    <w:rsid w:val="00CF142E"/>
    <w:rsid w:val="00CF24FC"/>
    <w:rsid w:val="00CF262B"/>
    <w:rsid w:val="00CF3067"/>
    <w:rsid w:val="00CF357B"/>
    <w:rsid w:val="00CF3696"/>
    <w:rsid w:val="00CF47A6"/>
    <w:rsid w:val="00CF47BB"/>
    <w:rsid w:val="00CF62E3"/>
    <w:rsid w:val="00CF74BC"/>
    <w:rsid w:val="00D0050D"/>
    <w:rsid w:val="00D00745"/>
    <w:rsid w:val="00D00DC9"/>
    <w:rsid w:val="00D01544"/>
    <w:rsid w:val="00D03444"/>
    <w:rsid w:val="00D03CE3"/>
    <w:rsid w:val="00D043A8"/>
    <w:rsid w:val="00D043C9"/>
    <w:rsid w:val="00D046A8"/>
    <w:rsid w:val="00D04F9B"/>
    <w:rsid w:val="00D06876"/>
    <w:rsid w:val="00D07202"/>
    <w:rsid w:val="00D07417"/>
    <w:rsid w:val="00D07E78"/>
    <w:rsid w:val="00D07FE9"/>
    <w:rsid w:val="00D10063"/>
    <w:rsid w:val="00D113D0"/>
    <w:rsid w:val="00D1183B"/>
    <w:rsid w:val="00D11A74"/>
    <w:rsid w:val="00D11EFB"/>
    <w:rsid w:val="00D12233"/>
    <w:rsid w:val="00D122B7"/>
    <w:rsid w:val="00D135DB"/>
    <w:rsid w:val="00D155C5"/>
    <w:rsid w:val="00D15629"/>
    <w:rsid w:val="00D16516"/>
    <w:rsid w:val="00D16C1B"/>
    <w:rsid w:val="00D179EC"/>
    <w:rsid w:val="00D20476"/>
    <w:rsid w:val="00D206B0"/>
    <w:rsid w:val="00D20B84"/>
    <w:rsid w:val="00D21161"/>
    <w:rsid w:val="00D21868"/>
    <w:rsid w:val="00D2252C"/>
    <w:rsid w:val="00D22877"/>
    <w:rsid w:val="00D22D88"/>
    <w:rsid w:val="00D231F5"/>
    <w:rsid w:val="00D242F6"/>
    <w:rsid w:val="00D25261"/>
    <w:rsid w:val="00D258EA"/>
    <w:rsid w:val="00D25DEC"/>
    <w:rsid w:val="00D26704"/>
    <w:rsid w:val="00D26BF9"/>
    <w:rsid w:val="00D27AF7"/>
    <w:rsid w:val="00D27E67"/>
    <w:rsid w:val="00D30E7F"/>
    <w:rsid w:val="00D31104"/>
    <w:rsid w:val="00D31786"/>
    <w:rsid w:val="00D31B46"/>
    <w:rsid w:val="00D32A0B"/>
    <w:rsid w:val="00D32B77"/>
    <w:rsid w:val="00D33422"/>
    <w:rsid w:val="00D33A73"/>
    <w:rsid w:val="00D33F40"/>
    <w:rsid w:val="00D34262"/>
    <w:rsid w:val="00D34573"/>
    <w:rsid w:val="00D34BAA"/>
    <w:rsid w:val="00D34F08"/>
    <w:rsid w:val="00D357B4"/>
    <w:rsid w:val="00D35D08"/>
    <w:rsid w:val="00D35E8F"/>
    <w:rsid w:val="00D363C9"/>
    <w:rsid w:val="00D364B9"/>
    <w:rsid w:val="00D36CAE"/>
    <w:rsid w:val="00D3753C"/>
    <w:rsid w:val="00D37586"/>
    <w:rsid w:val="00D37B37"/>
    <w:rsid w:val="00D37BA1"/>
    <w:rsid w:val="00D37F98"/>
    <w:rsid w:val="00D4036F"/>
    <w:rsid w:val="00D404AF"/>
    <w:rsid w:val="00D407E9"/>
    <w:rsid w:val="00D40C5A"/>
    <w:rsid w:val="00D40D89"/>
    <w:rsid w:val="00D4166A"/>
    <w:rsid w:val="00D41FF8"/>
    <w:rsid w:val="00D42347"/>
    <w:rsid w:val="00D43806"/>
    <w:rsid w:val="00D43FDD"/>
    <w:rsid w:val="00D44613"/>
    <w:rsid w:val="00D454C4"/>
    <w:rsid w:val="00D454C6"/>
    <w:rsid w:val="00D46B3C"/>
    <w:rsid w:val="00D47B10"/>
    <w:rsid w:val="00D50E61"/>
    <w:rsid w:val="00D50FCE"/>
    <w:rsid w:val="00D5100B"/>
    <w:rsid w:val="00D51E8D"/>
    <w:rsid w:val="00D528E7"/>
    <w:rsid w:val="00D52FB2"/>
    <w:rsid w:val="00D54641"/>
    <w:rsid w:val="00D5464E"/>
    <w:rsid w:val="00D54672"/>
    <w:rsid w:val="00D54E6D"/>
    <w:rsid w:val="00D55553"/>
    <w:rsid w:val="00D55A54"/>
    <w:rsid w:val="00D55F09"/>
    <w:rsid w:val="00D56A9A"/>
    <w:rsid w:val="00D5725B"/>
    <w:rsid w:val="00D576EE"/>
    <w:rsid w:val="00D576F5"/>
    <w:rsid w:val="00D57CC0"/>
    <w:rsid w:val="00D57E1A"/>
    <w:rsid w:val="00D60EF1"/>
    <w:rsid w:val="00D61206"/>
    <w:rsid w:val="00D61EF6"/>
    <w:rsid w:val="00D61F60"/>
    <w:rsid w:val="00D62B9B"/>
    <w:rsid w:val="00D62FB6"/>
    <w:rsid w:val="00D63192"/>
    <w:rsid w:val="00D635FD"/>
    <w:rsid w:val="00D63657"/>
    <w:rsid w:val="00D64B6C"/>
    <w:rsid w:val="00D64DCB"/>
    <w:rsid w:val="00D65B6A"/>
    <w:rsid w:val="00D671DD"/>
    <w:rsid w:val="00D7002E"/>
    <w:rsid w:val="00D70FD8"/>
    <w:rsid w:val="00D7150B"/>
    <w:rsid w:val="00D72569"/>
    <w:rsid w:val="00D7271B"/>
    <w:rsid w:val="00D728F7"/>
    <w:rsid w:val="00D7296E"/>
    <w:rsid w:val="00D72CE8"/>
    <w:rsid w:val="00D7486D"/>
    <w:rsid w:val="00D74DA0"/>
    <w:rsid w:val="00D75A40"/>
    <w:rsid w:val="00D763FF"/>
    <w:rsid w:val="00D76B2D"/>
    <w:rsid w:val="00D76D1F"/>
    <w:rsid w:val="00D7793D"/>
    <w:rsid w:val="00D77BF1"/>
    <w:rsid w:val="00D80BD2"/>
    <w:rsid w:val="00D80E65"/>
    <w:rsid w:val="00D81017"/>
    <w:rsid w:val="00D81CA1"/>
    <w:rsid w:val="00D82541"/>
    <w:rsid w:val="00D82873"/>
    <w:rsid w:val="00D82CE5"/>
    <w:rsid w:val="00D82F46"/>
    <w:rsid w:val="00D835A1"/>
    <w:rsid w:val="00D83931"/>
    <w:rsid w:val="00D84DD2"/>
    <w:rsid w:val="00D85C3F"/>
    <w:rsid w:val="00D86EF4"/>
    <w:rsid w:val="00D87456"/>
    <w:rsid w:val="00D876A7"/>
    <w:rsid w:val="00D87726"/>
    <w:rsid w:val="00D87B75"/>
    <w:rsid w:val="00D87D24"/>
    <w:rsid w:val="00D90859"/>
    <w:rsid w:val="00D91AEE"/>
    <w:rsid w:val="00D92E74"/>
    <w:rsid w:val="00D93299"/>
    <w:rsid w:val="00D934F7"/>
    <w:rsid w:val="00D93FCC"/>
    <w:rsid w:val="00D942F9"/>
    <w:rsid w:val="00D9578E"/>
    <w:rsid w:val="00D95D98"/>
    <w:rsid w:val="00D96310"/>
    <w:rsid w:val="00D96345"/>
    <w:rsid w:val="00D969A1"/>
    <w:rsid w:val="00D96D8F"/>
    <w:rsid w:val="00D96D99"/>
    <w:rsid w:val="00D97012"/>
    <w:rsid w:val="00D973DA"/>
    <w:rsid w:val="00D97B43"/>
    <w:rsid w:val="00D97D76"/>
    <w:rsid w:val="00DA0270"/>
    <w:rsid w:val="00DA0335"/>
    <w:rsid w:val="00DA186F"/>
    <w:rsid w:val="00DA1E91"/>
    <w:rsid w:val="00DA22AD"/>
    <w:rsid w:val="00DA2472"/>
    <w:rsid w:val="00DA2BAE"/>
    <w:rsid w:val="00DA2C0D"/>
    <w:rsid w:val="00DA383D"/>
    <w:rsid w:val="00DA3BFE"/>
    <w:rsid w:val="00DA42B6"/>
    <w:rsid w:val="00DA4A21"/>
    <w:rsid w:val="00DA5406"/>
    <w:rsid w:val="00DA5684"/>
    <w:rsid w:val="00DA61FA"/>
    <w:rsid w:val="00DA62CC"/>
    <w:rsid w:val="00DA7491"/>
    <w:rsid w:val="00DB0B88"/>
    <w:rsid w:val="00DB1168"/>
    <w:rsid w:val="00DB1FED"/>
    <w:rsid w:val="00DB2BD9"/>
    <w:rsid w:val="00DB2F72"/>
    <w:rsid w:val="00DB3ACF"/>
    <w:rsid w:val="00DB3BF9"/>
    <w:rsid w:val="00DB3C0B"/>
    <w:rsid w:val="00DB4431"/>
    <w:rsid w:val="00DB460D"/>
    <w:rsid w:val="00DB47C6"/>
    <w:rsid w:val="00DB4C68"/>
    <w:rsid w:val="00DB5BDE"/>
    <w:rsid w:val="00DB6758"/>
    <w:rsid w:val="00DB6B51"/>
    <w:rsid w:val="00DB6BBF"/>
    <w:rsid w:val="00DB74F8"/>
    <w:rsid w:val="00DB7A0A"/>
    <w:rsid w:val="00DB7E25"/>
    <w:rsid w:val="00DC04EC"/>
    <w:rsid w:val="00DC1102"/>
    <w:rsid w:val="00DC1B9E"/>
    <w:rsid w:val="00DC2757"/>
    <w:rsid w:val="00DC2B67"/>
    <w:rsid w:val="00DC320B"/>
    <w:rsid w:val="00DC33F8"/>
    <w:rsid w:val="00DC368C"/>
    <w:rsid w:val="00DC46A4"/>
    <w:rsid w:val="00DC47BE"/>
    <w:rsid w:val="00DC4E49"/>
    <w:rsid w:val="00DC5119"/>
    <w:rsid w:val="00DC5695"/>
    <w:rsid w:val="00DC57E1"/>
    <w:rsid w:val="00DC5900"/>
    <w:rsid w:val="00DC5ABF"/>
    <w:rsid w:val="00DC6F57"/>
    <w:rsid w:val="00DC7111"/>
    <w:rsid w:val="00DC76BC"/>
    <w:rsid w:val="00DD02FD"/>
    <w:rsid w:val="00DD05E1"/>
    <w:rsid w:val="00DD06BE"/>
    <w:rsid w:val="00DD0CB8"/>
    <w:rsid w:val="00DD1A87"/>
    <w:rsid w:val="00DD1FC7"/>
    <w:rsid w:val="00DD20EA"/>
    <w:rsid w:val="00DD2264"/>
    <w:rsid w:val="00DD26BB"/>
    <w:rsid w:val="00DD3444"/>
    <w:rsid w:val="00DD367D"/>
    <w:rsid w:val="00DD396C"/>
    <w:rsid w:val="00DD476D"/>
    <w:rsid w:val="00DD47A1"/>
    <w:rsid w:val="00DD4890"/>
    <w:rsid w:val="00DD5262"/>
    <w:rsid w:val="00DD54F9"/>
    <w:rsid w:val="00DD59AC"/>
    <w:rsid w:val="00DD5D42"/>
    <w:rsid w:val="00DD69AB"/>
    <w:rsid w:val="00DD6EE3"/>
    <w:rsid w:val="00DD7107"/>
    <w:rsid w:val="00DD759F"/>
    <w:rsid w:val="00DE00AA"/>
    <w:rsid w:val="00DE0405"/>
    <w:rsid w:val="00DE0890"/>
    <w:rsid w:val="00DE09F6"/>
    <w:rsid w:val="00DE167F"/>
    <w:rsid w:val="00DE17CA"/>
    <w:rsid w:val="00DE24DC"/>
    <w:rsid w:val="00DE2E9C"/>
    <w:rsid w:val="00DE3C06"/>
    <w:rsid w:val="00DE432F"/>
    <w:rsid w:val="00DE4D68"/>
    <w:rsid w:val="00DE4E47"/>
    <w:rsid w:val="00DE55F4"/>
    <w:rsid w:val="00DE6BFB"/>
    <w:rsid w:val="00DE6F21"/>
    <w:rsid w:val="00DE777D"/>
    <w:rsid w:val="00DE79C1"/>
    <w:rsid w:val="00DE7DA5"/>
    <w:rsid w:val="00DF0740"/>
    <w:rsid w:val="00DF07A8"/>
    <w:rsid w:val="00DF09CD"/>
    <w:rsid w:val="00DF0B8F"/>
    <w:rsid w:val="00DF1274"/>
    <w:rsid w:val="00DF153C"/>
    <w:rsid w:val="00DF1855"/>
    <w:rsid w:val="00DF1CE5"/>
    <w:rsid w:val="00DF290A"/>
    <w:rsid w:val="00DF2FD7"/>
    <w:rsid w:val="00DF34A2"/>
    <w:rsid w:val="00DF34B5"/>
    <w:rsid w:val="00DF3F87"/>
    <w:rsid w:val="00DF41E8"/>
    <w:rsid w:val="00DF43C2"/>
    <w:rsid w:val="00DF46CC"/>
    <w:rsid w:val="00DF4D70"/>
    <w:rsid w:val="00DF4DFD"/>
    <w:rsid w:val="00DF6A19"/>
    <w:rsid w:val="00DF6AD0"/>
    <w:rsid w:val="00DF7C5B"/>
    <w:rsid w:val="00E00B2B"/>
    <w:rsid w:val="00E0141C"/>
    <w:rsid w:val="00E02F14"/>
    <w:rsid w:val="00E032C2"/>
    <w:rsid w:val="00E03F67"/>
    <w:rsid w:val="00E04340"/>
    <w:rsid w:val="00E04C13"/>
    <w:rsid w:val="00E05AAF"/>
    <w:rsid w:val="00E069B0"/>
    <w:rsid w:val="00E06E9F"/>
    <w:rsid w:val="00E07EC0"/>
    <w:rsid w:val="00E10419"/>
    <w:rsid w:val="00E10613"/>
    <w:rsid w:val="00E10945"/>
    <w:rsid w:val="00E10A44"/>
    <w:rsid w:val="00E11886"/>
    <w:rsid w:val="00E11916"/>
    <w:rsid w:val="00E11B28"/>
    <w:rsid w:val="00E13E7D"/>
    <w:rsid w:val="00E148E9"/>
    <w:rsid w:val="00E155B9"/>
    <w:rsid w:val="00E158E0"/>
    <w:rsid w:val="00E15B2A"/>
    <w:rsid w:val="00E15DB3"/>
    <w:rsid w:val="00E16299"/>
    <w:rsid w:val="00E165A5"/>
    <w:rsid w:val="00E16A03"/>
    <w:rsid w:val="00E16D7B"/>
    <w:rsid w:val="00E20635"/>
    <w:rsid w:val="00E2087B"/>
    <w:rsid w:val="00E21048"/>
    <w:rsid w:val="00E2189F"/>
    <w:rsid w:val="00E23C14"/>
    <w:rsid w:val="00E23F5B"/>
    <w:rsid w:val="00E24562"/>
    <w:rsid w:val="00E24AF9"/>
    <w:rsid w:val="00E24E1B"/>
    <w:rsid w:val="00E24E5B"/>
    <w:rsid w:val="00E25BE0"/>
    <w:rsid w:val="00E269BC"/>
    <w:rsid w:val="00E2713E"/>
    <w:rsid w:val="00E3031F"/>
    <w:rsid w:val="00E3099C"/>
    <w:rsid w:val="00E30E8E"/>
    <w:rsid w:val="00E314CC"/>
    <w:rsid w:val="00E318E0"/>
    <w:rsid w:val="00E31EF9"/>
    <w:rsid w:val="00E320C5"/>
    <w:rsid w:val="00E3332B"/>
    <w:rsid w:val="00E33B1C"/>
    <w:rsid w:val="00E33ED3"/>
    <w:rsid w:val="00E34630"/>
    <w:rsid w:val="00E350F9"/>
    <w:rsid w:val="00E3535E"/>
    <w:rsid w:val="00E35F9D"/>
    <w:rsid w:val="00E3607E"/>
    <w:rsid w:val="00E36255"/>
    <w:rsid w:val="00E3630D"/>
    <w:rsid w:val="00E366DF"/>
    <w:rsid w:val="00E36F95"/>
    <w:rsid w:val="00E377E3"/>
    <w:rsid w:val="00E37B58"/>
    <w:rsid w:val="00E37E92"/>
    <w:rsid w:val="00E400DB"/>
    <w:rsid w:val="00E40C35"/>
    <w:rsid w:val="00E40C6E"/>
    <w:rsid w:val="00E40DFB"/>
    <w:rsid w:val="00E4116A"/>
    <w:rsid w:val="00E4121A"/>
    <w:rsid w:val="00E41FFD"/>
    <w:rsid w:val="00E42C17"/>
    <w:rsid w:val="00E4359A"/>
    <w:rsid w:val="00E436A3"/>
    <w:rsid w:val="00E4432B"/>
    <w:rsid w:val="00E44BEC"/>
    <w:rsid w:val="00E45155"/>
    <w:rsid w:val="00E462A7"/>
    <w:rsid w:val="00E46C94"/>
    <w:rsid w:val="00E46D9B"/>
    <w:rsid w:val="00E479C6"/>
    <w:rsid w:val="00E501E8"/>
    <w:rsid w:val="00E50618"/>
    <w:rsid w:val="00E514D0"/>
    <w:rsid w:val="00E51B3B"/>
    <w:rsid w:val="00E51CCC"/>
    <w:rsid w:val="00E531C1"/>
    <w:rsid w:val="00E53806"/>
    <w:rsid w:val="00E5421D"/>
    <w:rsid w:val="00E546DC"/>
    <w:rsid w:val="00E54D87"/>
    <w:rsid w:val="00E5531F"/>
    <w:rsid w:val="00E5547E"/>
    <w:rsid w:val="00E5562D"/>
    <w:rsid w:val="00E559CC"/>
    <w:rsid w:val="00E55B35"/>
    <w:rsid w:val="00E55C86"/>
    <w:rsid w:val="00E56601"/>
    <w:rsid w:val="00E56D78"/>
    <w:rsid w:val="00E56FF6"/>
    <w:rsid w:val="00E602F2"/>
    <w:rsid w:val="00E60525"/>
    <w:rsid w:val="00E61546"/>
    <w:rsid w:val="00E616A7"/>
    <w:rsid w:val="00E61E00"/>
    <w:rsid w:val="00E62003"/>
    <w:rsid w:val="00E625DC"/>
    <w:rsid w:val="00E630FD"/>
    <w:rsid w:val="00E63154"/>
    <w:rsid w:val="00E6394B"/>
    <w:rsid w:val="00E6406A"/>
    <w:rsid w:val="00E64370"/>
    <w:rsid w:val="00E64AE6"/>
    <w:rsid w:val="00E64C4D"/>
    <w:rsid w:val="00E650FD"/>
    <w:rsid w:val="00E664FD"/>
    <w:rsid w:val="00E66DEF"/>
    <w:rsid w:val="00E70DF2"/>
    <w:rsid w:val="00E70F6A"/>
    <w:rsid w:val="00E71335"/>
    <w:rsid w:val="00E716BB"/>
    <w:rsid w:val="00E71FCD"/>
    <w:rsid w:val="00E72110"/>
    <w:rsid w:val="00E721A4"/>
    <w:rsid w:val="00E7220D"/>
    <w:rsid w:val="00E722FA"/>
    <w:rsid w:val="00E7319F"/>
    <w:rsid w:val="00E7334E"/>
    <w:rsid w:val="00E75597"/>
    <w:rsid w:val="00E75B21"/>
    <w:rsid w:val="00E75BEE"/>
    <w:rsid w:val="00E75D66"/>
    <w:rsid w:val="00E75DDD"/>
    <w:rsid w:val="00E76475"/>
    <w:rsid w:val="00E772A0"/>
    <w:rsid w:val="00E774AC"/>
    <w:rsid w:val="00E7796E"/>
    <w:rsid w:val="00E77E26"/>
    <w:rsid w:val="00E80C04"/>
    <w:rsid w:val="00E80C38"/>
    <w:rsid w:val="00E80CBE"/>
    <w:rsid w:val="00E80F8A"/>
    <w:rsid w:val="00E814EC"/>
    <w:rsid w:val="00E819F4"/>
    <w:rsid w:val="00E825F1"/>
    <w:rsid w:val="00E82ED0"/>
    <w:rsid w:val="00E82FE6"/>
    <w:rsid w:val="00E84419"/>
    <w:rsid w:val="00E84844"/>
    <w:rsid w:val="00E84B4F"/>
    <w:rsid w:val="00E85029"/>
    <w:rsid w:val="00E85385"/>
    <w:rsid w:val="00E85CF8"/>
    <w:rsid w:val="00E8629F"/>
    <w:rsid w:val="00E87942"/>
    <w:rsid w:val="00E90870"/>
    <w:rsid w:val="00E90C09"/>
    <w:rsid w:val="00E91271"/>
    <w:rsid w:val="00E91D47"/>
    <w:rsid w:val="00E92469"/>
    <w:rsid w:val="00E92604"/>
    <w:rsid w:val="00E92C5F"/>
    <w:rsid w:val="00E93186"/>
    <w:rsid w:val="00E93489"/>
    <w:rsid w:val="00E93499"/>
    <w:rsid w:val="00E94657"/>
    <w:rsid w:val="00E947C4"/>
    <w:rsid w:val="00E94921"/>
    <w:rsid w:val="00E953BE"/>
    <w:rsid w:val="00E95838"/>
    <w:rsid w:val="00E95852"/>
    <w:rsid w:val="00E958EC"/>
    <w:rsid w:val="00E95A72"/>
    <w:rsid w:val="00E9626C"/>
    <w:rsid w:val="00E96788"/>
    <w:rsid w:val="00E96E3C"/>
    <w:rsid w:val="00E973C2"/>
    <w:rsid w:val="00E979B7"/>
    <w:rsid w:val="00EA1460"/>
    <w:rsid w:val="00EA14EE"/>
    <w:rsid w:val="00EA26BE"/>
    <w:rsid w:val="00EA2AE8"/>
    <w:rsid w:val="00EA3B9C"/>
    <w:rsid w:val="00EA4280"/>
    <w:rsid w:val="00EA47AF"/>
    <w:rsid w:val="00EA51AC"/>
    <w:rsid w:val="00EA536F"/>
    <w:rsid w:val="00EA5BF6"/>
    <w:rsid w:val="00EA70EB"/>
    <w:rsid w:val="00EA7685"/>
    <w:rsid w:val="00EA76D7"/>
    <w:rsid w:val="00EA78C7"/>
    <w:rsid w:val="00EB0119"/>
    <w:rsid w:val="00EB0344"/>
    <w:rsid w:val="00EB0504"/>
    <w:rsid w:val="00EB0BD1"/>
    <w:rsid w:val="00EB1562"/>
    <w:rsid w:val="00EB1AE7"/>
    <w:rsid w:val="00EB1B40"/>
    <w:rsid w:val="00EB2B1B"/>
    <w:rsid w:val="00EB3486"/>
    <w:rsid w:val="00EB374F"/>
    <w:rsid w:val="00EB3E94"/>
    <w:rsid w:val="00EB400F"/>
    <w:rsid w:val="00EB4758"/>
    <w:rsid w:val="00EB54CE"/>
    <w:rsid w:val="00EB5647"/>
    <w:rsid w:val="00EB5B71"/>
    <w:rsid w:val="00EB655A"/>
    <w:rsid w:val="00EB69FC"/>
    <w:rsid w:val="00EB6B3E"/>
    <w:rsid w:val="00EB77F4"/>
    <w:rsid w:val="00EB7BE0"/>
    <w:rsid w:val="00EC2273"/>
    <w:rsid w:val="00EC2511"/>
    <w:rsid w:val="00EC2990"/>
    <w:rsid w:val="00EC2F40"/>
    <w:rsid w:val="00EC33BE"/>
    <w:rsid w:val="00EC35AE"/>
    <w:rsid w:val="00EC3BCC"/>
    <w:rsid w:val="00EC3E55"/>
    <w:rsid w:val="00EC44AF"/>
    <w:rsid w:val="00EC541D"/>
    <w:rsid w:val="00EC72FB"/>
    <w:rsid w:val="00EC7E09"/>
    <w:rsid w:val="00ED0C1E"/>
    <w:rsid w:val="00ED0E2E"/>
    <w:rsid w:val="00ED161A"/>
    <w:rsid w:val="00ED1F27"/>
    <w:rsid w:val="00ED1FA5"/>
    <w:rsid w:val="00ED21FB"/>
    <w:rsid w:val="00ED2340"/>
    <w:rsid w:val="00ED280F"/>
    <w:rsid w:val="00ED327A"/>
    <w:rsid w:val="00ED34D2"/>
    <w:rsid w:val="00ED39F7"/>
    <w:rsid w:val="00ED3E30"/>
    <w:rsid w:val="00ED4405"/>
    <w:rsid w:val="00ED51DE"/>
    <w:rsid w:val="00ED5AA6"/>
    <w:rsid w:val="00ED619D"/>
    <w:rsid w:val="00ED66C4"/>
    <w:rsid w:val="00ED6912"/>
    <w:rsid w:val="00ED7C30"/>
    <w:rsid w:val="00EE04F4"/>
    <w:rsid w:val="00EE0E7C"/>
    <w:rsid w:val="00EE12BA"/>
    <w:rsid w:val="00EE162A"/>
    <w:rsid w:val="00EE1B12"/>
    <w:rsid w:val="00EE20CB"/>
    <w:rsid w:val="00EE286F"/>
    <w:rsid w:val="00EE3ABF"/>
    <w:rsid w:val="00EE3D89"/>
    <w:rsid w:val="00EE41CD"/>
    <w:rsid w:val="00EE4CAD"/>
    <w:rsid w:val="00EE502E"/>
    <w:rsid w:val="00EE54E3"/>
    <w:rsid w:val="00EE6301"/>
    <w:rsid w:val="00EE66A5"/>
    <w:rsid w:val="00EE67F8"/>
    <w:rsid w:val="00EE6E2E"/>
    <w:rsid w:val="00EE7049"/>
    <w:rsid w:val="00EE7105"/>
    <w:rsid w:val="00EE7A2E"/>
    <w:rsid w:val="00EE7B5C"/>
    <w:rsid w:val="00EE7DFF"/>
    <w:rsid w:val="00EF0138"/>
    <w:rsid w:val="00EF04C7"/>
    <w:rsid w:val="00EF13C9"/>
    <w:rsid w:val="00EF1546"/>
    <w:rsid w:val="00EF19E4"/>
    <w:rsid w:val="00EF19FD"/>
    <w:rsid w:val="00EF1B77"/>
    <w:rsid w:val="00EF1D0B"/>
    <w:rsid w:val="00EF1E33"/>
    <w:rsid w:val="00EF1EB7"/>
    <w:rsid w:val="00EF1F26"/>
    <w:rsid w:val="00EF28B2"/>
    <w:rsid w:val="00EF300C"/>
    <w:rsid w:val="00EF3233"/>
    <w:rsid w:val="00EF3B0B"/>
    <w:rsid w:val="00EF444A"/>
    <w:rsid w:val="00EF5433"/>
    <w:rsid w:val="00EF54FE"/>
    <w:rsid w:val="00EF5E2D"/>
    <w:rsid w:val="00EF605D"/>
    <w:rsid w:val="00EF60D4"/>
    <w:rsid w:val="00EF60F2"/>
    <w:rsid w:val="00EF6357"/>
    <w:rsid w:val="00EF784A"/>
    <w:rsid w:val="00EF7C1D"/>
    <w:rsid w:val="00EF7D4E"/>
    <w:rsid w:val="00F00407"/>
    <w:rsid w:val="00F01629"/>
    <w:rsid w:val="00F01AF8"/>
    <w:rsid w:val="00F022D9"/>
    <w:rsid w:val="00F02683"/>
    <w:rsid w:val="00F02DDB"/>
    <w:rsid w:val="00F02E2D"/>
    <w:rsid w:val="00F0332D"/>
    <w:rsid w:val="00F045DE"/>
    <w:rsid w:val="00F04D26"/>
    <w:rsid w:val="00F05725"/>
    <w:rsid w:val="00F05CBB"/>
    <w:rsid w:val="00F06348"/>
    <w:rsid w:val="00F06B81"/>
    <w:rsid w:val="00F06D2A"/>
    <w:rsid w:val="00F06F61"/>
    <w:rsid w:val="00F07530"/>
    <w:rsid w:val="00F10D90"/>
    <w:rsid w:val="00F11324"/>
    <w:rsid w:val="00F11427"/>
    <w:rsid w:val="00F1167F"/>
    <w:rsid w:val="00F11721"/>
    <w:rsid w:val="00F11B17"/>
    <w:rsid w:val="00F11EE8"/>
    <w:rsid w:val="00F12206"/>
    <w:rsid w:val="00F12D44"/>
    <w:rsid w:val="00F13014"/>
    <w:rsid w:val="00F13141"/>
    <w:rsid w:val="00F1388E"/>
    <w:rsid w:val="00F13AF6"/>
    <w:rsid w:val="00F13E3A"/>
    <w:rsid w:val="00F143F8"/>
    <w:rsid w:val="00F145C8"/>
    <w:rsid w:val="00F14DB4"/>
    <w:rsid w:val="00F1686C"/>
    <w:rsid w:val="00F16D60"/>
    <w:rsid w:val="00F17A7B"/>
    <w:rsid w:val="00F20262"/>
    <w:rsid w:val="00F203C4"/>
    <w:rsid w:val="00F211E6"/>
    <w:rsid w:val="00F2167E"/>
    <w:rsid w:val="00F2169F"/>
    <w:rsid w:val="00F21BD0"/>
    <w:rsid w:val="00F21E37"/>
    <w:rsid w:val="00F21FBC"/>
    <w:rsid w:val="00F22A92"/>
    <w:rsid w:val="00F22CD7"/>
    <w:rsid w:val="00F233AE"/>
    <w:rsid w:val="00F24619"/>
    <w:rsid w:val="00F246D2"/>
    <w:rsid w:val="00F249B9"/>
    <w:rsid w:val="00F24ABA"/>
    <w:rsid w:val="00F2532A"/>
    <w:rsid w:val="00F25F53"/>
    <w:rsid w:val="00F26029"/>
    <w:rsid w:val="00F2786F"/>
    <w:rsid w:val="00F27D61"/>
    <w:rsid w:val="00F3056A"/>
    <w:rsid w:val="00F308D9"/>
    <w:rsid w:val="00F30FCD"/>
    <w:rsid w:val="00F31386"/>
    <w:rsid w:val="00F3138F"/>
    <w:rsid w:val="00F31409"/>
    <w:rsid w:val="00F3289C"/>
    <w:rsid w:val="00F33030"/>
    <w:rsid w:val="00F335F7"/>
    <w:rsid w:val="00F3514F"/>
    <w:rsid w:val="00F35CC6"/>
    <w:rsid w:val="00F35FE1"/>
    <w:rsid w:val="00F36802"/>
    <w:rsid w:val="00F36B9B"/>
    <w:rsid w:val="00F36BDE"/>
    <w:rsid w:val="00F37201"/>
    <w:rsid w:val="00F377E1"/>
    <w:rsid w:val="00F3795A"/>
    <w:rsid w:val="00F37A9A"/>
    <w:rsid w:val="00F37D6A"/>
    <w:rsid w:val="00F37D9B"/>
    <w:rsid w:val="00F37EAF"/>
    <w:rsid w:val="00F40507"/>
    <w:rsid w:val="00F40C41"/>
    <w:rsid w:val="00F4133C"/>
    <w:rsid w:val="00F4166E"/>
    <w:rsid w:val="00F419A8"/>
    <w:rsid w:val="00F42126"/>
    <w:rsid w:val="00F43193"/>
    <w:rsid w:val="00F4327C"/>
    <w:rsid w:val="00F43C09"/>
    <w:rsid w:val="00F44792"/>
    <w:rsid w:val="00F44801"/>
    <w:rsid w:val="00F44FE6"/>
    <w:rsid w:val="00F4500F"/>
    <w:rsid w:val="00F452CF"/>
    <w:rsid w:val="00F45A4C"/>
    <w:rsid w:val="00F461F2"/>
    <w:rsid w:val="00F46233"/>
    <w:rsid w:val="00F46320"/>
    <w:rsid w:val="00F463F5"/>
    <w:rsid w:val="00F466FB"/>
    <w:rsid w:val="00F46DA0"/>
    <w:rsid w:val="00F46FB2"/>
    <w:rsid w:val="00F47204"/>
    <w:rsid w:val="00F477D1"/>
    <w:rsid w:val="00F47B73"/>
    <w:rsid w:val="00F508BF"/>
    <w:rsid w:val="00F50C57"/>
    <w:rsid w:val="00F50DB8"/>
    <w:rsid w:val="00F50F99"/>
    <w:rsid w:val="00F50FBD"/>
    <w:rsid w:val="00F524C0"/>
    <w:rsid w:val="00F5342D"/>
    <w:rsid w:val="00F53466"/>
    <w:rsid w:val="00F53616"/>
    <w:rsid w:val="00F53A72"/>
    <w:rsid w:val="00F53C4E"/>
    <w:rsid w:val="00F542FC"/>
    <w:rsid w:val="00F55135"/>
    <w:rsid w:val="00F55495"/>
    <w:rsid w:val="00F55855"/>
    <w:rsid w:val="00F55FA9"/>
    <w:rsid w:val="00F5672B"/>
    <w:rsid w:val="00F56F82"/>
    <w:rsid w:val="00F57309"/>
    <w:rsid w:val="00F576FE"/>
    <w:rsid w:val="00F57BE1"/>
    <w:rsid w:val="00F57CA0"/>
    <w:rsid w:val="00F60780"/>
    <w:rsid w:val="00F61133"/>
    <w:rsid w:val="00F61854"/>
    <w:rsid w:val="00F61985"/>
    <w:rsid w:val="00F61B1B"/>
    <w:rsid w:val="00F61BE3"/>
    <w:rsid w:val="00F621F2"/>
    <w:rsid w:val="00F64515"/>
    <w:rsid w:val="00F6467A"/>
    <w:rsid w:val="00F650D9"/>
    <w:rsid w:val="00F655DC"/>
    <w:rsid w:val="00F659D4"/>
    <w:rsid w:val="00F65FF3"/>
    <w:rsid w:val="00F670BB"/>
    <w:rsid w:val="00F67DF1"/>
    <w:rsid w:val="00F708E0"/>
    <w:rsid w:val="00F7117F"/>
    <w:rsid w:val="00F712A6"/>
    <w:rsid w:val="00F72017"/>
    <w:rsid w:val="00F72025"/>
    <w:rsid w:val="00F729E6"/>
    <w:rsid w:val="00F7308C"/>
    <w:rsid w:val="00F734C0"/>
    <w:rsid w:val="00F738A6"/>
    <w:rsid w:val="00F739AE"/>
    <w:rsid w:val="00F740E0"/>
    <w:rsid w:val="00F7488E"/>
    <w:rsid w:val="00F7495C"/>
    <w:rsid w:val="00F75691"/>
    <w:rsid w:val="00F756C2"/>
    <w:rsid w:val="00F75E0E"/>
    <w:rsid w:val="00F76535"/>
    <w:rsid w:val="00F76762"/>
    <w:rsid w:val="00F769F5"/>
    <w:rsid w:val="00F76D0A"/>
    <w:rsid w:val="00F76F9C"/>
    <w:rsid w:val="00F773EE"/>
    <w:rsid w:val="00F775DD"/>
    <w:rsid w:val="00F8006A"/>
    <w:rsid w:val="00F80A3F"/>
    <w:rsid w:val="00F8120F"/>
    <w:rsid w:val="00F813E8"/>
    <w:rsid w:val="00F81BC8"/>
    <w:rsid w:val="00F81E57"/>
    <w:rsid w:val="00F82694"/>
    <w:rsid w:val="00F82711"/>
    <w:rsid w:val="00F82A48"/>
    <w:rsid w:val="00F82D03"/>
    <w:rsid w:val="00F84368"/>
    <w:rsid w:val="00F844B8"/>
    <w:rsid w:val="00F84ED2"/>
    <w:rsid w:val="00F85365"/>
    <w:rsid w:val="00F85A2A"/>
    <w:rsid w:val="00F85AC7"/>
    <w:rsid w:val="00F85DAB"/>
    <w:rsid w:val="00F86863"/>
    <w:rsid w:val="00F86EF3"/>
    <w:rsid w:val="00F86F16"/>
    <w:rsid w:val="00F870B8"/>
    <w:rsid w:val="00F879BD"/>
    <w:rsid w:val="00F90759"/>
    <w:rsid w:val="00F908E7"/>
    <w:rsid w:val="00F908F1"/>
    <w:rsid w:val="00F90936"/>
    <w:rsid w:val="00F91133"/>
    <w:rsid w:val="00F913B3"/>
    <w:rsid w:val="00F92092"/>
    <w:rsid w:val="00F921D1"/>
    <w:rsid w:val="00F92919"/>
    <w:rsid w:val="00F93710"/>
    <w:rsid w:val="00F9376F"/>
    <w:rsid w:val="00F9399C"/>
    <w:rsid w:val="00F93C99"/>
    <w:rsid w:val="00F93DA8"/>
    <w:rsid w:val="00F94334"/>
    <w:rsid w:val="00F95AF3"/>
    <w:rsid w:val="00F96903"/>
    <w:rsid w:val="00F96B07"/>
    <w:rsid w:val="00F979F5"/>
    <w:rsid w:val="00F97AFD"/>
    <w:rsid w:val="00F97EC7"/>
    <w:rsid w:val="00FA055B"/>
    <w:rsid w:val="00FA0955"/>
    <w:rsid w:val="00FA0BCE"/>
    <w:rsid w:val="00FA0CFC"/>
    <w:rsid w:val="00FA0EF8"/>
    <w:rsid w:val="00FA1113"/>
    <w:rsid w:val="00FA11C6"/>
    <w:rsid w:val="00FA170E"/>
    <w:rsid w:val="00FA20C3"/>
    <w:rsid w:val="00FA2D3B"/>
    <w:rsid w:val="00FA2F1E"/>
    <w:rsid w:val="00FA2FB1"/>
    <w:rsid w:val="00FA31AF"/>
    <w:rsid w:val="00FA38BD"/>
    <w:rsid w:val="00FA3A49"/>
    <w:rsid w:val="00FA3E79"/>
    <w:rsid w:val="00FA3EEB"/>
    <w:rsid w:val="00FA4418"/>
    <w:rsid w:val="00FA525E"/>
    <w:rsid w:val="00FA52AC"/>
    <w:rsid w:val="00FA65B8"/>
    <w:rsid w:val="00FA65F6"/>
    <w:rsid w:val="00FA687B"/>
    <w:rsid w:val="00FA74F5"/>
    <w:rsid w:val="00FB3113"/>
    <w:rsid w:val="00FB372D"/>
    <w:rsid w:val="00FB3BC9"/>
    <w:rsid w:val="00FB4341"/>
    <w:rsid w:val="00FB4ED7"/>
    <w:rsid w:val="00FB4F14"/>
    <w:rsid w:val="00FB666C"/>
    <w:rsid w:val="00FB6C86"/>
    <w:rsid w:val="00FB6D90"/>
    <w:rsid w:val="00FB745C"/>
    <w:rsid w:val="00FB7B6F"/>
    <w:rsid w:val="00FB7C9C"/>
    <w:rsid w:val="00FC02F2"/>
    <w:rsid w:val="00FC10F0"/>
    <w:rsid w:val="00FC1253"/>
    <w:rsid w:val="00FC190E"/>
    <w:rsid w:val="00FC1A2B"/>
    <w:rsid w:val="00FC3218"/>
    <w:rsid w:val="00FC370E"/>
    <w:rsid w:val="00FC39DC"/>
    <w:rsid w:val="00FC403B"/>
    <w:rsid w:val="00FC49EA"/>
    <w:rsid w:val="00FC5600"/>
    <w:rsid w:val="00FC5AD7"/>
    <w:rsid w:val="00FC5E91"/>
    <w:rsid w:val="00FC6325"/>
    <w:rsid w:val="00FC6F06"/>
    <w:rsid w:val="00FC7182"/>
    <w:rsid w:val="00FC7410"/>
    <w:rsid w:val="00FC756D"/>
    <w:rsid w:val="00FC75AC"/>
    <w:rsid w:val="00FC7961"/>
    <w:rsid w:val="00FC7AB3"/>
    <w:rsid w:val="00FD02DC"/>
    <w:rsid w:val="00FD0886"/>
    <w:rsid w:val="00FD0B07"/>
    <w:rsid w:val="00FD0CCF"/>
    <w:rsid w:val="00FD19C7"/>
    <w:rsid w:val="00FD1A14"/>
    <w:rsid w:val="00FD2A3D"/>
    <w:rsid w:val="00FD2FDF"/>
    <w:rsid w:val="00FD3499"/>
    <w:rsid w:val="00FD37C6"/>
    <w:rsid w:val="00FD474F"/>
    <w:rsid w:val="00FD6D0D"/>
    <w:rsid w:val="00FD708A"/>
    <w:rsid w:val="00FD7193"/>
    <w:rsid w:val="00FD733B"/>
    <w:rsid w:val="00FD7A8C"/>
    <w:rsid w:val="00FD7B52"/>
    <w:rsid w:val="00FE0469"/>
    <w:rsid w:val="00FE064C"/>
    <w:rsid w:val="00FE06A7"/>
    <w:rsid w:val="00FE1455"/>
    <w:rsid w:val="00FE1F37"/>
    <w:rsid w:val="00FE2836"/>
    <w:rsid w:val="00FE33CA"/>
    <w:rsid w:val="00FE3A66"/>
    <w:rsid w:val="00FE4448"/>
    <w:rsid w:val="00FE4C25"/>
    <w:rsid w:val="00FE4C41"/>
    <w:rsid w:val="00FE580F"/>
    <w:rsid w:val="00FE5AA2"/>
    <w:rsid w:val="00FE6106"/>
    <w:rsid w:val="00FE6137"/>
    <w:rsid w:val="00FE6295"/>
    <w:rsid w:val="00FE6B23"/>
    <w:rsid w:val="00FE75D0"/>
    <w:rsid w:val="00FF0239"/>
    <w:rsid w:val="00FF0478"/>
    <w:rsid w:val="00FF0FB6"/>
    <w:rsid w:val="00FF2198"/>
    <w:rsid w:val="00FF2666"/>
    <w:rsid w:val="00FF26FD"/>
    <w:rsid w:val="00FF29BC"/>
    <w:rsid w:val="00FF36FE"/>
    <w:rsid w:val="00FF3B10"/>
    <w:rsid w:val="00FF3C1A"/>
    <w:rsid w:val="00FF4222"/>
    <w:rsid w:val="00FF4708"/>
    <w:rsid w:val="00FF489F"/>
    <w:rsid w:val="00FF49C7"/>
    <w:rsid w:val="00FF4AA6"/>
    <w:rsid w:val="00FF4B2E"/>
    <w:rsid w:val="00FF4DBB"/>
    <w:rsid w:val="00FF52E9"/>
    <w:rsid w:val="00FF59A5"/>
    <w:rsid w:val="00FF74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39053C4F"/>
  <w15:docId w15:val="{B3126B77-48D3-45D7-9EC2-70B55201C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486"/>
    <w:pPr>
      <w:spacing w:before="120" w:after="120"/>
      <w:jc w:val="both"/>
    </w:pPr>
    <w:rPr>
      <w:rFonts w:ascii="Arial" w:hAnsi="Arial"/>
    </w:rPr>
  </w:style>
  <w:style w:type="paragraph" w:styleId="Ttulo1">
    <w:name w:val="heading 1"/>
    <w:basedOn w:val="Normal"/>
    <w:next w:val="Normal"/>
    <w:link w:val="Ttulo1Car"/>
    <w:uiPriority w:val="9"/>
    <w:qFormat/>
    <w:rsid w:val="00EB3486"/>
    <w:pPr>
      <w:pageBreakBefore/>
      <w:numPr>
        <w:numId w:val="15"/>
      </w:numPr>
      <w:spacing w:before="480" w:after="0" w:line="240" w:lineRule="auto"/>
      <w:contextualSpacing/>
      <w:outlineLvl w:val="0"/>
    </w:pPr>
    <w:rPr>
      <w:b/>
      <w:smallCaps/>
      <w:spacing w:val="5"/>
      <w:sz w:val="28"/>
      <w:szCs w:val="36"/>
    </w:rPr>
  </w:style>
  <w:style w:type="paragraph" w:styleId="Ttulo2">
    <w:name w:val="heading 2"/>
    <w:basedOn w:val="Normal"/>
    <w:next w:val="Normal"/>
    <w:link w:val="Ttulo2Car"/>
    <w:unhideWhenUsed/>
    <w:qFormat/>
    <w:rsid w:val="00EB3486"/>
    <w:pPr>
      <w:numPr>
        <w:ilvl w:val="1"/>
        <w:numId w:val="15"/>
      </w:numPr>
      <w:spacing w:before="200" w:after="0" w:line="271" w:lineRule="auto"/>
      <w:ind w:left="576"/>
      <w:outlineLvl w:val="1"/>
    </w:pPr>
    <w:rPr>
      <w:smallCaps/>
      <w:sz w:val="24"/>
      <w:szCs w:val="28"/>
    </w:rPr>
  </w:style>
  <w:style w:type="paragraph" w:styleId="Ttulo3">
    <w:name w:val="heading 3"/>
    <w:basedOn w:val="Normal"/>
    <w:next w:val="Normal"/>
    <w:link w:val="Ttulo3Car"/>
    <w:uiPriority w:val="9"/>
    <w:unhideWhenUsed/>
    <w:qFormat/>
    <w:rsid w:val="00EB3486"/>
    <w:pPr>
      <w:numPr>
        <w:ilvl w:val="2"/>
        <w:numId w:val="15"/>
      </w:numPr>
      <w:spacing w:before="200" w:after="0" w:line="271" w:lineRule="auto"/>
      <w:ind w:left="720"/>
      <w:outlineLvl w:val="2"/>
    </w:pPr>
    <w:rPr>
      <w:i/>
      <w:iCs/>
      <w:smallCaps/>
      <w:spacing w:val="5"/>
      <w:sz w:val="24"/>
      <w:szCs w:val="26"/>
    </w:rPr>
  </w:style>
  <w:style w:type="paragraph" w:styleId="Ttulo4">
    <w:name w:val="heading 4"/>
    <w:aliases w:val="Sub-Clause Sub-paragraph,ClauseSubSub_No&amp;Name,Car Car Car Car Car Car,Car Car Car Car Car"/>
    <w:basedOn w:val="Normal"/>
    <w:next w:val="Normal"/>
    <w:link w:val="Ttulo4Car"/>
    <w:uiPriority w:val="9"/>
    <w:unhideWhenUsed/>
    <w:qFormat/>
    <w:rsid w:val="002A2D92"/>
    <w:pPr>
      <w:numPr>
        <w:ilvl w:val="3"/>
        <w:numId w:val="15"/>
      </w:numPr>
      <w:spacing w:before="240" w:after="0" w:line="271" w:lineRule="auto"/>
      <w:ind w:left="1560"/>
      <w:outlineLvl w:val="3"/>
    </w:pPr>
    <w:rPr>
      <w:bCs/>
      <w:spacing w:val="5"/>
      <w:sz w:val="24"/>
      <w:szCs w:val="24"/>
    </w:rPr>
  </w:style>
  <w:style w:type="paragraph" w:styleId="Ttulo5">
    <w:name w:val="heading 5"/>
    <w:basedOn w:val="Normal"/>
    <w:next w:val="Normal"/>
    <w:link w:val="Ttulo5Car"/>
    <w:uiPriority w:val="9"/>
    <w:unhideWhenUsed/>
    <w:qFormat/>
    <w:rsid w:val="00434970"/>
    <w:pPr>
      <w:numPr>
        <w:ilvl w:val="4"/>
        <w:numId w:val="15"/>
      </w:numPr>
      <w:spacing w:after="0" w:line="271" w:lineRule="auto"/>
      <w:ind w:left="1008"/>
      <w:outlineLvl w:val="4"/>
    </w:pPr>
    <w:rPr>
      <w:i/>
      <w:iCs/>
      <w:sz w:val="24"/>
      <w:szCs w:val="24"/>
    </w:rPr>
  </w:style>
  <w:style w:type="paragraph" w:styleId="Ttulo6">
    <w:name w:val="heading 6"/>
    <w:aliases w:val="Título 3 ESPEC"/>
    <w:basedOn w:val="Normal"/>
    <w:next w:val="Normal"/>
    <w:link w:val="Ttulo6Car"/>
    <w:uiPriority w:val="9"/>
    <w:unhideWhenUsed/>
    <w:qFormat/>
    <w:rsid w:val="00434970"/>
    <w:pPr>
      <w:numPr>
        <w:ilvl w:val="5"/>
        <w:numId w:val="15"/>
      </w:numPr>
      <w:shd w:val="clear" w:color="auto" w:fill="FFFFFF" w:themeFill="background1"/>
      <w:spacing w:after="0" w:line="271" w:lineRule="auto"/>
      <w:outlineLvl w:val="5"/>
    </w:pPr>
    <w:rPr>
      <w:b/>
      <w:bCs/>
      <w:color w:val="595959" w:themeColor="text1" w:themeTint="A6"/>
      <w:spacing w:val="5"/>
    </w:rPr>
  </w:style>
  <w:style w:type="paragraph" w:styleId="Ttulo7">
    <w:name w:val="heading 7"/>
    <w:basedOn w:val="Normal"/>
    <w:next w:val="Normal"/>
    <w:link w:val="Ttulo7Car"/>
    <w:uiPriority w:val="9"/>
    <w:unhideWhenUsed/>
    <w:qFormat/>
    <w:rsid w:val="00434970"/>
    <w:pPr>
      <w:numPr>
        <w:ilvl w:val="6"/>
        <w:numId w:val="15"/>
      </w:numPr>
      <w:spacing w:after="0"/>
      <w:outlineLvl w:val="6"/>
    </w:pPr>
    <w:rPr>
      <w:b/>
      <w:bCs/>
      <w:i/>
      <w:iCs/>
      <w:color w:val="5A5A5A" w:themeColor="text1" w:themeTint="A5"/>
      <w:sz w:val="20"/>
      <w:szCs w:val="20"/>
    </w:rPr>
  </w:style>
  <w:style w:type="paragraph" w:styleId="Ttulo8">
    <w:name w:val="heading 8"/>
    <w:basedOn w:val="Normal"/>
    <w:next w:val="Normal"/>
    <w:link w:val="Ttulo8Car"/>
    <w:uiPriority w:val="9"/>
    <w:unhideWhenUsed/>
    <w:qFormat/>
    <w:rsid w:val="00434970"/>
    <w:pPr>
      <w:numPr>
        <w:ilvl w:val="7"/>
        <w:numId w:val="15"/>
      </w:numPr>
      <w:spacing w:after="0"/>
      <w:outlineLvl w:val="7"/>
    </w:pPr>
    <w:rPr>
      <w:b/>
      <w:bCs/>
      <w:color w:val="7F7F7F" w:themeColor="text1" w:themeTint="80"/>
      <w:sz w:val="20"/>
      <w:szCs w:val="20"/>
    </w:rPr>
  </w:style>
  <w:style w:type="paragraph" w:styleId="Ttulo9">
    <w:name w:val="heading 9"/>
    <w:basedOn w:val="Normal"/>
    <w:next w:val="Normal"/>
    <w:link w:val="Ttulo9Car"/>
    <w:uiPriority w:val="9"/>
    <w:unhideWhenUsed/>
    <w:qFormat/>
    <w:rsid w:val="00434970"/>
    <w:pPr>
      <w:numPr>
        <w:ilvl w:val="8"/>
        <w:numId w:val="15"/>
      </w:numPr>
      <w:spacing w:after="0" w:line="271" w:lineRule="auto"/>
      <w:outlineLvl w:val="8"/>
    </w:pPr>
    <w:rPr>
      <w:b/>
      <w:bCs/>
      <w:i/>
      <w:iCs/>
      <w:color w:val="7F7F7F" w:themeColor="text1" w:themeTint="8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3486"/>
    <w:rPr>
      <w:rFonts w:ascii="Arial" w:hAnsi="Arial"/>
      <w:b/>
      <w:smallCaps/>
      <w:spacing w:val="5"/>
      <w:sz w:val="28"/>
      <w:szCs w:val="36"/>
    </w:rPr>
  </w:style>
  <w:style w:type="character" w:customStyle="1" w:styleId="Ttulo2Car">
    <w:name w:val="Título 2 Car"/>
    <w:basedOn w:val="Fuentedeprrafopredeter"/>
    <w:link w:val="Ttulo2"/>
    <w:rsid w:val="00EB3486"/>
    <w:rPr>
      <w:rFonts w:ascii="Arial" w:hAnsi="Arial"/>
      <w:smallCaps/>
      <w:sz w:val="24"/>
      <w:szCs w:val="28"/>
    </w:rPr>
  </w:style>
  <w:style w:type="character" w:customStyle="1" w:styleId="Ttulo3Car">
    <w:name w:val="Título 3 Car"/>
    <w:basedOn w:val="Fuentedeprrafopredeter"/>
    <w:link w:val="Ttulo3"/>
    <w:uiPriority w:val="9"/>
    <w:rsid w:val="00EB3486"/>
    <w:rPr>
      <w:rFonts w:ascii="Arial" w:hAnsi="Arial"/>
      <w:i/>
      <w:iCs/>
      <w:smallCaps/>
      <w:spacing w:val="5"/>
      <w:sz w:val="24"/>
      <w:szCs w:val="26"/>
    </w:rPr>
  </w:style>
  <w:style w:type="character" w:customStyle="1" w:styleId="Ttulo4Car">
    <w:name w:val="Título 4 Car"/>
    <w:aliases w:val="Sub-Clause Sub-paragraph Car,ClauseSubSub_No&amp;Name Car,Car Car Car Car Car Car Car,Car Car Car Car Car Car1"/>
    <w:basedOn w:val="Fuentedeprrafopredeter"/>
    <w:link w:val="Ttulo4"/>
    <w:uiPriority w:val="9"/>
    <w:rsid w:val="002A2D92"/>
    <w:rPr>
      <w:rFonts w:ascii="Arial" w:hAnsi="Arial"/>
      <w:bCs/>
      <w:spacing w:val="5"/>
      <w:sz w:val="24"/>
      <w:szCs w:val="24"/>
    </w:rPr>
  </w:style>
  <w:style w:type="character" w:customStyle="1" w:styleId="Ttulo5Car">
    <w:name w:val="Título 5 Car"/>
    <w:basedOn w:val="Fuentedeprrafopredeter"/>
    <w:link w:val="Ttulo5"/>
    <w:uiPriority w:val="9"/>
    <w:rsid w:val="00434970"/>
    <w:rPr>
      <w:rFonts w:ascii="Arial" w:hAnsi="Arial"/>
      <w:i/>
      <w:iCs/>
      <w:sz w:val="24"/>
      <w:szCs w:val="24"/>
    </w:rPr>
  </w:style>
  <w:style w:type="character" w:customStyle="1" w:styleId="Ttulo6Car">
    <w:name w:val="Título 6 Car"/>
    <w:aliases w:val="Título 3 ESPEC Car"/>
    <w:basedOn w:val="Fuentedeprrafopredeter"/>
    <w:link w:val="Ttulo6"/>
    <w:uiPriority w:val="9"/>
    <w:rsid w:val="00434970"/>
    <w:rPr>
      <w:rFonts w:ascii="Arial" w:hAnsi="Arial"/>
      <w:b/>
      <w:bCs/>
      <w:color w:val="595959" w:themeColor="text1" w:themeTint="A6"/>
      <w:spacing w:val="5"/>
      <w:shd w:val="clear" w:color="auto" w:fill="FFFFFF" w:themeFill="background1"/>
    </w:rPr>
  </w:style>
  <w:style w:type="character" w:customStyle="1" w:styleId="Ttulo7Car">
    <w:name w:val="Título 7 Car"/>
    <w:basedOn w:val="Fuentedeprrafopredeter"/>
    <w:link w:val="Ttulo7"/>
    <w:uiPriority w:val="9"/>
    <w:rsid w:val="00434970"/>
    <w:rPr>
      <w:rFonts w:ascii="Arial" w:hAnsi="Arial"/>
      <w:b/>
      <w:bCs/>
      <w:i/>
      <w:iCs/>
      <w:color w:val="5A5A5A" w:themeColor="text1" w:themeTint="A5"/>
      <w:sz w:val="20"/>
      <w:szCs w:val="20"/>
    </w:rPr>
  </w:style>
  <w:style w:type="character" w:customStyle="1" w:styleId="Ttulo8Car">
    <w:name w:val="Título 8 Car"/>
    <w:basedOn w:val="Fuentedeprrafopredeter"/>
    <w:link w:val="Ttulo8"/>
    <w:uiPriority w:val="9"/>
    <w:rsid w:val="00434970"/>
    <w:rPr>
      <w:rFonts w:ascii="Arial" w:hAnsi="Arial"/>
      <w:b/>
      <w:bCs/>
      <w:color w:val="7F7F7F" w:themeColor="text1" w:themeTint="80"/>
      <w:sz w:val="20"/>
      <w:szCs w:val="20"/>
    </w:rPr>
  </w:style>
  <w:style w:type="character" w:customStyle="1" w:styleId="Ttulo9Car">
    <w:name w:val="Título 9 Car"/>
    <w:basedOn w:val="Fuentedeprrafopredeter"/>
    <w:link w:val="Ttulo9"/>
    <w:uiPriority w:val="9"/>
    <w:rsid w:val="00434970"/>
    <w:rPr>
      <w:rFonts w:ascii="Arial" w:hAnsi="Arial"/>
      <w:b/>
      <w:bCs/>
      <w:i/>
      <w:iCs/>
      <w:color w:val="7F7F7F" w:themeColor="text1" w:themeTint="80"/>
      <w:sz w:val="18"/>
      <w:szCs w:val="18"/>
    </w:rPr>
  </w:style>
  <w:style w:type="paragraph" w:styleId="Descripcin">
    <w:name w:val="caption"/>
    <w:aliases w:val="Epígrafe EP,Título Principal"/>
    <w:basedOn w:val="Normal"/>
    <w:next w:val="Normal"/>
    <w:uiPriority w:val="35"/>
    <w:unhideWhenUsed/>
    <w:qFormat/>
    <w:rsid w:val="00F06F61"/>
    <w:rPr>
      <w:b/>
      <w:bCs/>
      <w:color w:val="365F91" w:themeColor="accent1" w:themeShade="BF"/>
      <w:sz w:val="16"/>
      <w:szCs w:val="16"/>
    </w:rPr>
  </w:style>
  <w:style w:type="paragraph" w:styleId="Ttulo">
    <w:name w:val="Title"/>
    <w:basedOn w:val="Normal"/>
    <w:next w:val="Normal"/>
    <w:link w:val="TtuloCar"/>
    <w:uiPriority w:val="10"/>
    <w:qFormat/>
    <w:rsid w:val="00434970"/>
    <w:pPr>
      <w:spacing w:after="300" w:line="240" w:lineRule="auto"/>
      <w:contextualSpacing/>
      <w:jc w:val="center"/>
    </w:pPr>
    <w:rPr>
      <w:b/>
      <w:smallCaps/>
      <w:sz w:val="52"/>
      <w:szCs w:val="52"/>
    </w:rPr>
  </w:style>
  <w:style w:type="character" w:customStyle="1" w:styleId="TtuloCar">
    <w:name w:val="Título Car"/>
    <w:basedOn w:val="Fuentedeprrafopredeter"/>
    <w:link w:val="Ttulo"/>
    <w:uiPriority w:val="10"/>
    <w:rsid w:val="00434970"/>
    <w:rPr>
      <w:b/>
      <w:smallCaps/>
      <w:sz w:val="52"/>
      <w:szCs w:val="52"/>
    </w:rPr>
  </w:style>
  <w:style w:type="paragraph" w:styleId="Subttulo">
    <w:name w:val="Subtitle"/>
    <w:basedOn w:val="Normal"/>
    <w:next w:val="Normal"/>
    <w:link w:val="SubttuloCar"/>
    <w:uiPriority w:val="11"/>
    <w:qFormat/>
    <w:rsid w:val="00434970"/>
    <w:pPr>
      <w:jc w:val="center"/>
    </w:pPr>
    <w:rPr>
      <w:iCs/>
      <w:smallCaps/>
      <w:spacing w:val="10"/>
      <w:sz w:val="36"/>
      <w:szCs w:val="28"/>
    </w:rPr>
  </w:style>
  <w:style w:type="character" w:customStyle="1" w:styleId="SubttuloCar">
    <w:name w:val="Subtítulo Car"/>
    <w:basedOn w:val="Fuentedeprrafopredeter"/>
    <w:link w:val="Subttulo"/>
    <w:uiPriority w:val="11"/>
    <w:rsid w:val="00434970"/>
    <w:rPr>
      <w:iCs/>
      <w:smallCaps/>
      <w:spacing w:val="10"/>
      <w:sz w:val="36"/>
      <w:szCs w:val="28"/>
    </w:rPr>
  </w:style>
  <w:style w:type="character" w:styleId="Textoennegrita">
    <w:name w:val="Strong"/>
    <w:uiPriority w:val="22"/>
    <w:qFormat/>
    <w:rsid w:val="00434970"/>
    <w:rPr>
      <w:rFonts w:asciiTheme="majorHAnsi" w:hAnsiTheme="majorHAnsi"/>
      <w:b/>
      <w:bCs/>
      <w:sz w:val="22"/>
    </w:rPr>
  </w:style>
  <w:style w:type="character" w:styleId="nfasis">
    <w:name w:val="Emphasis"/>
    <w:aliases w:val="Rubrado 1"/>
    <w:uiPriority w:val="20"/>
    <w:qFormat/>
    <w:rsid w:val="00434970"/>
    <w:rPr>
      <w:b/>
      <w:bCs/>
      <w:i/>
      <w:iCs/>
      <w:spacing w:val="10"/>
    </w:rPr>
  </w:style>
  <w:style w:type="paragraph" w:styleId="Sinespaciado">
    <w:name w:val="No Spacing"/>
    <w:aliases w:val="INTERMEDIO"/>
    <w:basedOn w:val="Normal"/>
    <w:link w:val="SinespaciadoCar"/>
    <w:uiPriority w:val="1"/>
    <w:qFormat/>
    <w:rsid w:val="00434970"/>
    <w:pPr>
      <w:spacing w:after="0" w:line="240" w:lineRule="auto"/>
    </w:pPr>
  </w:style>
  <w:style w:type="paragraph" w:styleId="Prrafodelista">
    <w:name w:val="List Paragraph"/>
    <w:aliases w:val="TITULO 1,Párrafo de lista1,List Paragraph,Arriba"/>
    <w:basedOn w:val="Normal"/>
    <w:link w:val="PrrafodelistaCar"/>
    <w:qFormat/>
    <w:rsid w:val="00434970"/>
    <w:pPr>
      <w:ind w:left="720"/>
      <w:contextualSpacing/>
    </w:pPr>
  </w:style>
  <w:style w:type="paragraph" w:styleId="Cita">
    <w:name w:val="Quote"/>
    <w:basedOn w:val="Normal"/>
    <w:next w:val="Normal"/>
    <w:link w:val="CitaCar"/>
    <w:uiPriority w:val="29"/>
    <w:qFormat/>
    <w:rsid w:val="00434970"/>
    <w:rPr>
      <w:i/>
      <w:iCs/>
    </w:rPr>
  </w:style>
  <w:style w:type="character" w:customStyle="1" w:styleId="CitaCar">
    <w:name w:val="Cita Car"/>
    <w:basedOn w:val="Fuentedeprrafopredeter"/>
    <w:link w:val="Cita"/>
    <w:uiPriority w:val="29"/>
    <w:rsid w:val="00434970"/>
    <w:rPr>
      <w:i/>
      <w:iCs/>
    </w:rPr>
  </w:style>
  <w:style w:type="paragraph" w:styleId="Citadestacada">
    <w:name w:val="Intense Quote"/>
    <w:basedOn w:val="Normal"/>
    <w:next w:val="Normal"/>
    <w:link w:val="CitadestacadaCar"/>
    <w:uiPriority w:val="30"/>
    <w:qFormat/>
    <w:rsid w:val="00434970"/>
    <w:pPr>
      <w:pBdr>
        <w:top w:val="single" w:sz="4" w:space="10" w:color="auto"/>
        <w:bottom w:val="single" w:sz="4" w:space="10" w:color="auto"/>
      </w:pBdr>
      <w:spacing w:before="240" w:after="240" w:line="300" w:lineRule="auto"/>
      <w:ind w:left="1152" w:right="1152"/>
    </w:pPr>
    <w:rPr>
      <w:i/>
      <w:iCs/>
    </w:rPr>
  </w:style>
  <w:style w:type="character" w:customStyle="1" w:styleId="CitadestacadaCar">
    <w:name w:val="Cita destacada Car"/>
    <w:basedOn w:val="Fuentedeprrafopredeter"/>
    <w:link w:val="Citadestacada"/>
    <w:uiPriority w:val="30"/>
    <w:rsid w:val="00434970"/>
    <w:rPr>
      <w:i/>
      <w:iCs/>
    </w:rPr>
  </w:style>
  <w:style w:type="character" w:styleId="nfasissutil">
    <w:name w:val="Subtle Emphasis"/>
    <w:aliases w:val="Rubrado 3"/>
    <w:uiPriority w:val="19"/>
    <w:qFormat/>
    <w:rsid w:val="00434970"/>
    <w:rPr>
      <w:i/>
      <w:iCs/>
    </w:rPr>
  </w:style>
  <w:style w:type="character" w:styleId="nfasisintenso">
    <w:name w:val="Intense Emphasis"/>
    <w:aliases w:val="Rubrado 2"/>
    <w:uiPriority w:val="21"/>
    <w:qFormat/>
    <w:rsid w:val="00434970"/>
    <w:rPr>
      <w:b/>
      <w:bCs/>
      <w:i/>
      <w:iCs/>
    </w:rPr>
  </w:style>
  <w:style w:type="character" w:styleId="Referenciasutil">
    <w:name w:val="Subtle Reference"/>
    <w:aliases w:val="PÁRRAFO DE LISTA"/>
    <w:basedOn w:val="Fuentedeprrafopredeter"/>
    <w:uiPriority w:val="31"/>
    <w:qFormat/>
    <w:rsid w:val="00434970"/>
    <w:rPr>
      <w:smallCaps/>
      <w:sz w:val="20"/>
    </w:rPr>
  </w:style>
  <w:style w:type="character" w:styleId="Referenciaintensa">
    <w:name w:val="Intense Reference"/>
    <w:uiPriority w:val="32"/>
    <w:qFormat/>
    <w:rsid w:val="00434970"/>
    <w:rPr>
      <w:b/>
      <w:bCs/>
      <w:smallCaps/>
    </w:rPr>
  </w:style>
  <w:style w:type="character" w:styleId="Ttulodellibro">
    <w:name w:val="Book Title"/>
    <w:basedOn w:val="Fuentedeprrafopredeter"/>
    <w:uiPriority w:val="33"/>
    <w:qFormat/>
    <w:rsid w:val="00434970"/>
    <w:rPr>
      <w:rFonts w:asciiTheme="majorHAnsi" w:hAnsiTheme="majorHAnsi"/>
      <w:iCs/>
      <w:smallCaps/>
      <w:spacing w:val="5"/>
      <w:sz w:val="40"/>
    </w:rPr>
  </w:style>
  <w:style w:type="paragraph" w:styleId="TtuloTDC">
    <w:name w:val="TOC Heading"/>
    <w:basedOn w:val="Ttulo1"/>
    <w:next w:val="Normal"/>
    <w:uiPriority w:val="39"/>
    <w:unhideWhenUsed/>
    <w:qFormat/>
    <w:rsid w:val="00434970"/>
    <w:pPr>
      <w:outlineLvl w:val="9"/>
    </w:pPr>
  </w:style>
  <w:style w:type="paragraph" w:customStyle="1" w:styleId="Estilo1">
    <w:name w:val="Estilo1"/>
    <w:basedOn w:val="Normal"/>
    <w:link w:val="Estilo1Car"/>
    <w:rsid w:val="00BC0850"/>
    <w:pPr>
      <w:tabs>
        <w:tab w:val="left" w:pos="0"/>
        <w:tab w:val="left" w:pos="605"/>
        <w:tab w:val="left" w:pos="1206"/>
        <w:tab w:val="left" w:pos="1813"/>
        <w:tab w:val="left" w:pos="2418"/>
        <w:tab w:val="left" w:pos="3024"/>
        <w:tab w:val="left" w:pos="3629"/>
        <w:tab w:val="left" w:pos="4234"/>
        <w:tab w:val="left" w:pos="4837"/>
        <w:tab w:val="left" w:pos="5789"/>
        <w:tab w:val="left" w:pos="6191"/>
        <w:tab w:val="left" w:pos="6653"/>
        <w:tab w:val="left" w:pos="7258"/>
        <w:tab w:val="left" w:pos="7861"/>
        <w:tab w:val="left" w:pos="8466"/>
      </w:tabs>
      <w:suppressAutoHyphens/>
      <w:spacing w:after="54"/>
    </w:pPr>
    <w:rPr>
      <w:b/>
      <w:spacing w:val="-3"/>
    </w:rPr>
  </w:style>
  <w:style w:type="character" w:customStyle="1" w:styleId="SinespaciadoCar">
    <w:name w:val="Sin espaciado Car"/>
    <w:aliases w:val="INTERMEDIO Car"/>
    <w:basedOn w:val="Fuentedeprrafopredeter"/>
    <w:link w:val="Sinespaciado"/>
    <w:uiPriority w:val="1"/>
    <w:rsid w:val="00434970"/>
  </w:style>
  <w:style w:type="paragraph" w:customStyle="1" w:styleId="NormalLaura">
    <w:name w:val="Normal.Laura"/>
    <w:rsid w:val="00FC5E91"/>
    <w:pPr>
      <w:widowControl w:val="0"/>
      <w:spacing w:line="240" w:lineRule="atLeast"/>
    </w:pPr>
    <w:rPr>
      <w:rFonts w:ascii="Garamond" w:hAnsi="Garamond"/>
      <w:sz w:val="28"/>
      <w:lang w:val="es-ES_tradnl"/>
    </w:rPr>
  </w:style>
  <w:style w:type="numbering" w:customStyle="1" w:styleId="Estilo2">
    <w:name w:val="Estilo2"/>
    <w:uiPriority w:val="99"/>
    <w:rsid w:val="001215E6"/>
    <w:pPr>
      <w:numPr>
        <w:numId w:val="1"/>
      </w:numPr>
    </w:pPr>
  </w:style>
  <w:style w:type="paragraph" w:styleId="Textodeglobo">
    <w:name w:val="Balloon Text"/>
    <w:basedOn w:val="Normal"/>
    <w:link w:val="TextodegloboCar"/>
    <w:uiPriority w:val="99"/>
    <w:unhideWhenUsed/>
    <w:rsid w:val="00291C7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91C79"/>
    <w:rPr>
      <w:rFonts w:ascii="Tahoma" w:hAnsi="Tahoma" w:cs="Tahoma"/>
      <w:sz w:val="16"/>
      <w:szCs w:val="16"/>
    </w:rPr>
  </w:style>
  <w:style w:type="paragraph" w:styleId="ndice1">
    <w:name w:val="index 1"/>
    <w:basedOn w:val="Normal"/>
    <w:next w:val="Normal"/>
    <w:autoRedefine/>
    <w:uiPriority w:val="99"/>
    <w:unhideWhenUsed/>
    <w:rsid w:val="002D3E85"/>
    <w:pPr>
      <w:spacing w:after="0"/>
      <w:ind w:left="220" w:hanging="220"/>
    </w:pPr>
    <w:rPr>
      <w:rFonts w:ascii="Calibri" w:hAnsi="Calibri"/>
      <w:sz w:val="18"/>
      <w:szCs w:val="18"/>
    </w:rPr>
  </w:style>
  <w:style w:type="paragraph" w:styleId="ndice2">
    <w:name w:val="index 2"/>
    <w:basedOn w:val="Normal"/>
    <w:next w:val="Normal"/>
    <w:autoRedefine/>
    <w:uiPriority w:val="99"/>
    <w:unhideWhenUsed/>
    <w:rsid w:val="002D3E85"/>
    <w:pPr>
      <w:spacing w:after="0"/>
      <w:ind w:left="440" w:hanging="220"/>
    </w:pPr>
    <w:rPr>
      <w:rFonts w:ascii="Calibri" w:hAnsi="Calibri"/>
      <w:sz w:val="18"/>
      <w:szCs w:val="18"/>
    </w:rPr>
  </w:style>
  <w:style w:type="paragraph" w:styleId="ndice3">
    <w:name w:val="index 3"/>
    <w:basedOn w:val="Normal"/>
    <w:next w:val="Normal"/>
    <w:autoRedefine/>
    <w:uiPriority w:val="99"/>
    <w:unhideWhenUsed/>
    <w:rsid w:val="002D3E85"/>
    <w:pPr>
      <w:spacing w:after="0"/>
      <w:ind w:left="660" w:hanging="220"/>
    </w:pPr>
    <w:rPr>
      <w:rFonts w:ascii="Calibri" w:hAnsi="Calibri"/>
      <w:sz w:val="18"/>
      <w:szCs w:val="18"/>
    </w:rPr>
  </w:style>
  <w:style w:type="paragraph" w:styleId="ndice4">
    <w:name w:val="index 4"/>
    <w:basedOn w:val="Normal"/>
    <w:next w:val="Normal"/>
    <w:autoRedefine/>
    <w:uiPriority w:val="99"/>
    <w:unhideWhenUsed/>
    <w:rsid w:val="002D3E85"/>
    <w:pPr>
      <w:spacing w:after="0"/>
      <w:ind w:left="880" w:hanging="220"/>
    </w:pPr>
    <w:rPr>
      <w:rFonts w:ascii="Calibri" w:hAnsi="Calibri"/>
      <w:sz w:val="18"/>
      <w:szCs w:val="18"/>
    </w:rPr>
  </w:style>
  <w:style w:type="paragraph" w:styleId="ndice5">
    <w:name w:val="index 5"/>
    <w:basedOn w:val="Normal"/>
    <w:next w:val="Normal"/>
    <w:autoRedefine/>
    <w:uiPriority w:val="99"/>
    <w:unhideWhenUsed/>
    <w:rsid w:val="002D3E85"/>
    <w:pPr>
      <w:spacing w:after="0"/>
      <w:ind w:left="1100" w:hanging="220"/>
    </w:pPr>
    <w:rPr>
      <w:rFonts w:ascii="Calibri" w:hAnsi="Calibri"/>
      <w:sz w:val="18"/>
      <w:szCs w:val="18"/>
    </w:rPr>
  </w:style>
  <w:style w:type="paragraph" w:styleId="ndice6">
    <w:name w:val="index 6"/>
    <w:basedOn w:val="Normal"/>
    <w:next w:val="Normal"/>
    <w:autoRedefine/>
    <w:uiPriority w:val="99"/>
    <w:unhideWhenUsed/>
    <w:rsid w:val="002D3E85"/>
    <w:pPr>
      <w:spacing w:after="0"/>
      <w:ind w:left="1320" w:hanging="220"/>
    </w:pPr>
    <w:rPr>
      <w:rFonts w:ascii="Calibri" w:hAnsi="Calibri"/>
      <w:sz w:val="18"/>
      <w:szCs w:val="18"/>
    </w:rPr>
  </w:style>
  <w:style w:type="paragraph" w:styleId="ndice7">
    <w:name w:val="index 7"/>
    <w:basedOn w:val="Normal"/>
    <w:next w:val="Normal"/>
    <w:autoRedefine/>
    <w:uiPriority w:val="99"/>
    <w:unhideWhenUsed/>
    <w:rsid w:val="002D3E85"/>
    <w:pPr>
      <w:spacing w:after="0"/>
      <w:ind w:left="1540" w:hanging="220"/>
    </w:pPr>
    <w:rPr>
      <w:rFonts w:ascii="Calibri" w:hAnsi="Calibri"/>
      <w:sz w:val="18"/>
      <w:szCs w:val="18"/>
    </w:rPr>
  </w:style>
  <w:style w:type="paragraph" w:styleId="ndice8">
    <w:name w:val="index 8"/>
    <w:basedOn w:val="Normal"/>
    <w:next w:val="Normal"/>
    <w:autoRedefine/>
    <w:uiPriority w:val="99"/>
    <w:unhideWhenUsed/>
    <w:rsid w:val="002D3E85"/>
    <w:pPr>
      <w:spacing w:after="0"/>
      <w:ind w:left="1760" w:hanging="220"/>
    </w:pPr>
    <w:rPr>
      <w:rFonts w:ascii="Calibri" w:hAnsi="Calibri"/>
      <w:sz w:val="18"/>
      <w:szCs w:val="18"/>
    </w:rPr>
  </w:style>
  <w:style w:type="paragraph" w:styleId="ndice9">
    <w:name w:val="index 9"/>
    <w:basedOn w:val="Normal"/>
    <w:next w:val="Normal"/>
    <w:autoRedefine/>
    <w:uiPriority w:val="99"/>
    <w:unhideWhenUsed/>
    <w:rsid w:val="002D3E85"/>
    <w:pPr>
      <w:spacing w:after="0"/>
      <w:ind w:left="1980" w:hanging="220"/>
    </w:pPr>
    <w:rPr>
      <w:rFonts w:ascii="Calibri" w:hAnsi="Calibri"/>
      <w:sz w:val="18"/>
      <w:szCs w:val="18"/>
    </w:rPr>
  </w:style>
  <w:style w:type="paragraph" w:styleId="Ttulodendice">
    <w:name w:val="index heading"/>
    <w:basedOn w:val="Normal"/>
    <w:next w:val="ndice1"/>
    <w:uiPriority w:val="99"/>
    <w:unhideWhenUsed/>
    <w:rsid w:val="002D3E85"/>
    <w:pPr>
      <w:pBdr>
        <w:top w:val="single" w:sz="12" w:space="0" w:color="auto"/>
      </w:pBdr>
      <w:spacing w:before="360" w:after="240"/>
    </w:pPr>
    <w:rPr>
      <w:rFonts w:ascii="Calibri" w:hAnsi="Calibri"/>
      <w:b/>
      <w:bCs/>
      <w:i/>
      <w:iCs/>
      <w:sz w:val="26"/>
      <w:szCs w:val="26"/>
    </w:rPr>
  </w:style>
  <w:style w:type="paragraph" w:styleId="TDC1">
    <w:name w:val="toc 1"/>
    <w:basedOn w:val="Normal"/>
    <w:next w:val="Normal"/>
    <w:autoRedefine/>
    <w:uiPriority w:val="39"/>
    <w:qFormat/>
    <w:rsid w:val="00142FA9"/>
    <w:pPr>
      <w:tabs>
        <w:tab w:val="left" w:pos="709"/>
        <w:tab w:val="right" w:leader="dot" w:pos="9350"/>
      </w:tabs>
      <w:spacing w:after="0" w:line="240" w:lineRule="auto"/>
    </w:pPr>
    <w:rPr>
      <w:rFonts w:ascii="Times New Roman" w:hAnsi="Times New Roman"/>
      <w:noProof/>
      <w:lang w:val="es-CO"/>
    </w:rPr>
  </w:style>
  <w:style w:type="paragraph" w:styleId="TDC2">
    <w:name w:val="toc 2"/>
    <w:basedOn w:val="Normal"/>
    <w:next w:val="Normal"/>
    <w:link w:val="TDC2Car"/>
    <w:autoRedefine/>
    <w:uiPriority w:val="39"/>
    <w:qFormat/>
    <w:rsid w:val="00434970"/>
    <w:pPr>
      <w:tabs>
        <w:tab w:val="left" w:leader="dot" w:pos="1440"/>
        <w:tab w:val="right" w:leader="dot" w:pos="9360"/>
      </w:tabs>
      <w:suppressAutoHyphens/>
      <w:spacing w:after="0" w:line="240" w:lineRule="auto"/>
      <w:ind w:left="1440" w:hanging="720"/>
    </w:pPr>
    <w:rPr>
      <w:rFonts w:ascii="Times New Roman" w:hAnsi="Times New Roman"/>
      <w:noProof/>
      <w:sz w:val="24"/>
      <w:szCs w:val="20"/>
      <w:lang w:val="es-ES_tradnl"/>
    </w:rPr>
  </w:style>
  <w:style w:type="paragraph" w:styleId="TDC3">
    <w:name w:val="toc 3"/>
    <w:basedOn w:val="Normal"/>
    <w:next w:val="Normal"/>
    <w:autoRedefine/>
    <w:uiPriority w:val="39"/>
    <w:unhideWhenUsed/>
    <w:rsid w:val="0048589F"/>
    <w:pPr>
      <w:ind w:left="440"/>
    </w:pPr>
  </w:style>
  <w:style w:type="character" w:styleId="Hipervnculo">
    <w:name w:val="Hyperlink"/>
    <w:basedOn w:val="Fuentedeprrafopredeter"/>
    <w:uiPriority w:val="99"/>
    <w:unhideWhenUsed/>
    <w:rsid w:val="00973CEF"/>
    <w:rPr>
      <w:color w:val="0000FF"/>
      <w:u w:val="single"/>
    </w:rPr>
  </w:style>
  <w:style w:type="paragraph" w:styleId="TDC4">
    <w:name w:val="toc 4"/>
    <w:basedOn w:val="Normal"/>
    <w:next w:val="Normal"/>
    <w:autoRedefine/>
    <w:uiPriority w:val="39"/>
    <w:unhideWhenUsed/>
    <w:rsid w:val="002D3E85"/>
    <w:pPr>
      <w:ind w:left="660"/>
    </w:pPr>
  </w:style>
  <w:style w:type="paragraph" w:styleId="TDC5">
    <w:name w:val="toc 5"/>
    <w:basedOn w:val="Normal"/>
    <w:next w:val="Normal"/>
    <w:autoRedefine/>
    <w:uiPriority w:val="39"/>
    <w:unhideWhenUsed/>
    <w:rsid w:val="00973CEF"/>
    <w:pPr>
      <w:tabs>
        <w:tab w:val="left" w:pos="1760"/>
        <w:tab w:val="right" w:leader="dot" w:pos="8494"/>
      </w:tabs>
      <w:ind w:left="880"/>
      <w:outlineLvl w:val="0"/>
    </w:pPr>
    <w:rPr>
      <w:noProof/>
      <w:lang w:val="es-ES"/>
    </w:rPr>
  </w:style>
  <w:style w:type="paragraph" w:styleId="TDC6">
    <w:name w:val="toc 6"/>
    <w:basedOn w:val="Normal"/>
    <w:next w:val="Normal"/>
    <w:autoRedefine/>
    <w:uiPriority w:val="39"/>
    <w:unhideWhenUsed/>
    <w:rsid w:val="002D3E85"/>
    <w:pPr>
      <w:ind w:left="1100"/>
    </w:pPr>
  </w:style>
  <w:style w:type="paragraph" w:styleId="TDC7">
    <w:name w:val="toc 7"/>
    <w:basedOn w:val="Normal"/>
    <w:next w:val="Normal"/>
    <w:autoRedefine/>
    <w:uiPriority w:val="39"/>
    <w:unhideWhenUsed/>
    <w:rsid w:val="002D3E85"/>
    <w:pPr>
      <w:ind w:left="1320"/>
    </w:pPr>
  </w:style>
  <w:style w:type="paragraph" w:styleId="TDC8">
    <w:name w:val="toc 8"/>
    <w:basedOn w:val="Normal"/>
    <w:next w:val="Normal"/>
    <w:autoRedefine/>
    <w:uiPriority w:val="39"/>
    <w:unhideWhenUsed/>
    <w:rsid w:val="000915E6"/>
    <w:pPr>
      <w:spacing w:after="100"/>
      <w:ind w:left="1540"/>
    </w:pPr>
    <w:rPr>
      <w:rFonts w:ascii="Calibri" w:hAnsi="Calibri"/>
      <w:lang w:val="es-ES" w:eastAsia="es-ES" w:bidi="ar-SA"/>
    </w:rPr>
  </w:style>
  <w:style w:type="paragraph" w:styleId="TDC9">
    <w:name w:val="toc 9"/>
    <w:basedOn w:val="Normal"/>
    <w:next w:val="Normal"/>
    <w:autoRedefine/>
    <w:uiPriority w:val="39"/>
    <w:unhideWhenUsed/>
    <w:rsid w:val="000915E6"/>
    <w:pPr>
      <w:spacing w:after="100"/>
      <w:ind w:left="1760"/>
    </w:pPr>
    <w:rPr>
      <w:rFonts w:ascii="Calibri" w:hAnsi="Calibri"/>
      <w:lang w:val="es-ES" w:eastAsia="es-ES" w:bidi="ar-SA"/>
    </w:rPr>
  </w:style>
  <w:style w:type="table" w:styleId="Tablaconcuadrcula">
    <w:name w:val="Table Grid"/>
    <w:basedOn w:val="Tablanormal"/>
    <w:uiPriority w:val="59"/>
    <w:rsid w:val="006F6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73CEF"/>
    <w:pPr>
      <w:tabs>
        <w:tab w:val="center" w:pos="4252"/>
        <w:tab w:val="right" w:pos="8504"/>
      </w:tabs>
    </w:pPr>
  </w:style>
  <w:style w:type="character" w:customStyle="1" w:styleId="EncabezadoCar">
    <w:name w:val="Encabezado Car"/>
    <w:basedOn w:val="Fuentedeprrafopredeter"/>
    <w:link w:val="Encabezado"/>
    <w:uiPriority w:val="99"/>
    <w:rsid w:val="00973CEF"/>
    <w:rPr>
      <w:sz w:val="22"/>
      <w:szCs w:val="22"/>
      <w:lang w:val="en-US" w:eastAsia="en-US" w:bidi="en-US"/>
    </w:rPr>
  </w:style>
  <w:style w:type="paragraph" w:styleId="Piedepgina">
    <w:name w:val="footer"/>
    <w:basedOn w:val="Normal"/>
    <w:link w:val="PiedepginaCar"/>
    <w:uiPriority w:val="99"/>
    <w:unhideWhenUsed/>
    <w:rsid w:val="00973CEF"/>
    <w:pPr>
      <w:tabs>
        <w:tab w:val="center" w:pos="4252"/>
        <w:tab w:val="right" w:pos="8504"/>
      </w:tabs>
    </w:pPr>
  </w:style>
  <w:style w:type="character" w:customStyle="1" w:styleId="PiedepginaCar">
    <w:name w:val="Pie de página Car"/>
    <w:basedOn w:val="Fuentedeprrafopredeter"/>
    <w:link w:val="Piedepgina"/>
    <w:uiPriority w:val="99"/>
    <w:rsid w:val="00973CEF"/>
    <w:rPr>
      <w:sz w:val="22"/>
      <w:szCs w:val="22"/>
      <w:lang w:val="en-US" w:eastAsia="en-US" w:bidi="en-US"/>
    </w:rPr>
  </w:style>
  <w:style w:type="numbering" w:customStyle="1" w:styleId="Estilo3">
    <w:name w:val="Estilo3"/>
    <w:uiPriority w:val="99"/>
    <w:rsid w:val="00154AC6"/>
    <w:pPr>
      <w:numPr>
        <w:numId w:val="2"/>
      </w:numPr>
    </w:pPr>
  </w:style>
  <w:style w:type="paragraph" w:customStyle="1" w:styleId="EstiloConvietas">
    <w:name w:val="Estilo Con viñetas"/>
    <w:basedOn w:val="Normal"/>
    <w:rsid w:val="0005346C"/>
    <w:pPr>
      <w:numPr>
        <w:ilvl w:val="1"/>
        <w:numId w:val="3"/>
      </w:numPr>
      <w:tabs>
        <w:tab w:val="left" w:pos="709"/>
      </w:tabs>
      <w:spacing w:line="240" w:lineRule="auto"/>
    </w:pPr>
    <w:rPr>
      <w:szCs w:val="24"/>
      <w:lang w:val="es-ES" w:eastAsia="es-ES" w:bidi="ar-SA"/>
    </w:rPr>
  </w:style>
  <w:style w:type="character" w:customStyle="1" w:styleId="apple-style-span">
    <w:name w:val="apple-style-span"/>
    <w:basedOn w:val="Fuentedeprrafopredeter"/>
    <w:rsid w:val="005B5EDF"/>
  </w:style>
  <w:style w:type="paragraph" w:styleId="Textonotaalfinal">
    <w:name w:val="endnote text"/>
    <w:basedOn w:val="Normal"/>
    <w:link w:val="TextonotaalfinalCar"/>
    <w:uiPriority w:val="99"/>
    <w:unhideWhenUsed/>
    <w:rsid w:val="005B5EDF"/>
    <w:pPr>
      <w:tabs>
        <w:tab w:val="left" w:pos="0"/>
      </w:tabs>
      <w:spacing w:after="160" w:line="360" w:lineRule="auto"/>
    </w:pPr>
    <w:rPr>
      <w:rFonts w:ascii="Calibri" w:hAnsi="Calibri"/>
    </w:rPr>
  </w:style>
  <w:style w:type="character" w:customStyle="1" w:styleId="TextonotaalfinalCar">
    <w:name w:val="Texto nota al final Car"/>
    <w:basedOn w:val="Fuentedeprrafopredeter"/>
    <w:link w:val="Textonotaalfinal"/>
    <w:uiPriority w:val="99"/>
    <w:rsid w:val="005B5EDF"/>
    <w:rPr>
      <w:rFonts w:ascii="Calibri" w:hAnsi="Calibri"/>
      <w:lang w:val="en-US" w:eastAsia="en-US" w:bidi="en-US"/>
    </w:rPr>
  </w:style>
  <w:style w:type="character" w:styleId="Refdenotaalfinal">
    <w:name w:val="endnote reference"/>
    <w:basedOn w:val="Fuentedeprrafopredeter"/>
    <w:uiPriority w:val="99"/>
    <w:unhideWhenUsed/>
    <w:rsid w:val="005B5EDF"/>
    <w:rPr>
      <w:vertAlign w:val="superscript"/>
    </w:rPr>
  </w:style>
  <w:style w:type="character" w:customStyle="1" w:styleId="apple-converted-space">
    <w:name w:val="apple-converted-space"/>
    <w:basedOn w:val="Fuentedeprrafopredeter"/>
    <w:rsid w:val="005B5EDF"/>
  </w:style>
  <w:style w:type="paragraph" w:styleId="Textoindependiente3">
    <w:name w:val="Body Text 3"/>
    <w:basedOn w:val="Normal"/>
    <w:link w:val="Textoindependiente3Car"/>
    <w:uiPriority w:val="99"/>
    <w:unhideWhenUsed/>
    <w:rsid w:val="009D7AE2"/>
    <w:pPr>
      <w:widowControl w:val="0"/>
      <w:tabs>
        <w:tab w:val="left" w:pos="-720"/>
        <w:tab w:val="left" w:pos="0"/>
        <w:tab w:val="right" w:leader="dot" w:pos="8505"/>
      </w:tabs>
      <w:suppressAutoHyphens/>
      <w:spacing w:line="240" w:lineRule="auto"/>
    </w:pPr>
    <w:rPr>
      <w:rFonts w:ascii="Arial Narrow" w:hAnsi="Arial Narrow"/>
      <w:bCs/>
      <w:iCs/>
      <w:noProof/>
      <w:spacing w:val="-6"/>
      <w:sz w:val="16"/>
      <w:szCs w:val="16"/>
      <w:lang w:val="es-ES" w:eastAsia="es-ES" w:bidi="ar-SA"/>
    </w:rPr>
  </w:style>
  <w:style w:type="character" w:customStyle="1" w:styleId="Textoindependiente3Car">
    <w:name w:val="Texto independiente 3 Car"/>
    <w:basedOn w:val="Fuentedeprrafopredeter"/>
    <w:link w:val="Textoindependiente3"/>
    <w:uiPriority w:val="99"/>
    <w:rsid w:val="009D7AE2"/>
    <w:rPr>
      <w:rFonts w:ascii="Arial Narrow" w:hAnsi="Arial Narrow"/>
      <w:bCs/>
      <w:iCs/>
      <w:noProof/>
      <w:spacing w:val="-6"/>
      <w:sz w:val="16"/>
      <w:szCs w:val="16"/>
    </w:rPr>
  </w:style>
  <w:style w:type="paragraph" w:customStyle="1" w:styleId="HeadVII1">
    <w:name w:val="Head VII.1"/>
    <w:basedOn w:val="Normal"/>
    <w:uiPriority w:val="99"/>
    <w:rsid w:val="009D7AE2"/>
    <w:pPr>
      <w:widowControl w:val="0"/>
      <w:tabs>
        <w:tab w:val="left" w:pos="-720"/>
        <w:tab w:val="right" w:leader="dot" w:pos="8505"/>
      </w:tabs>
      <w:spacing w:after="0" w:line="240" w:lineRule="auto"/>
      <w:outlineLvl w:val="0"/>
    </w:pPr>
    <w:rPr>
      <w:rFonts w:ascii="Times New Roman" w:hAnsi="Times New Roman"/>
      <w:b/>
      <w:lang w:val="es-ES" w:eastAsia="es-ES" w:bidi="ar-SA"/>
    </w:rPr>
  </w:style>
  <w:style w:type="paragraph" w:customStyle="1" w:styleId="Head51">
    <w:name w:val="Head 5.1"/>
    <w:basedOn w:val="Normal"/>
    <w:uiPriority w:val="99"/>
    <w:rsid w:val="009D7AE2"/>
    <w:pPr>
      <w:widowControl w:val="0"/>
      <w:tabs>
        <w:tab w:val="left" w:pos="533"/>
        <w:tab w:val="right" w:leader="dot" w:pos="8505"/>
      </w:tabs>
      <w:suppressAutoHyphens/>
      <w:spacing w:after="0" w:line="240" w:lineRule="auto"/>
    </w:pPr>
    <w:rPr>
      <w:rFonts w:ascii="Times New Roman Bold" w:hAnsi="Times New Roman Bold"/>
      <w:b/>
      <w:i/>
      <w:lang w:val="es-ES" w:eastAsia="es-ES" w:bidi="ar-SA"/>
    </w:rPr>
  </w:style>
  <w:style w:type="paragraph" w:customStyle="1" w:styleId="SubtituladoAnexos">
    <w:name w:val="Subtitulado Anexos"/>
    <w:basedOn w:val="Normal"/>
    <w:link w:val="SubtituladoAnexosCar"/>
    <w:autoRedefine/>
    <w:rsid w:val="009D7AE2"/>
    <w:pPr>
      <w:widowControl w:val="0"/>
      <w:tabs>
        <w:tab w:val="left" w:pos="-720"/>
        <w:tab w:val="left" w:pos="0"/>
        <w:tab w:val="right" w:leader="dot" w:pos="8505"/>
      </w:tabs>
      <w:suppressAutoHyphens/>
      <w:spacing w:after="0" w:line="240" w:lineRule="auto"/>
    </w:pPr>
    <w:rPr>
      <w:rFonts w:ascii="Arial Narrow" w:hAnsi="Arial Narrow"/>
      <w:b/>
      <w:bCs/>
      <w:iCs/>
      <w:noProof/>
      <w:spacing w:val="-6"/>
      <w:kern w:val="32"/>
      <w:szCs w:val="24"/>
      <w:lang w:val="es-ES" w:eastAsia="es-ES" w:bidi="ar-SA"/>
    </w:rPr>
  </w:style>
  <w:style w:type="character" w:customStyle="1" w:styleId="SubtituladoAnexosCar">
    <w:name w:val="Subtitulado Anexos Car"/>
    <w:basedOn w:val="Fuentedeprrafopredeter"/>
    <w:link w:val="SubtituladoAnexos"/>
    <w:rsid w:val="009D7AE2"/>
    <w:rPr>
      <w:rFonts w:ascii="Arial Narrow" w:hAnsi="Arial Narrow"/>
      <w:b/>
      <w:bCs/>
      <w:iCs/>
      <w:noProof/>
      <w:spacing w:val="-6"/>
      <w:kern w:val="32"/>
      <w:sz w:val="24"/>
      <w:szCs w:val="24"/>
    </w:rPr>
  </w:style>
  <w:style w:type="paragraph" w:styleId="Textonotapie">
    <w:name w:val="footnote text"/>
    <w:aliases w:val="Texto nota pie 2 Car,Texto nota pie 2,ft,single space,Geneva 9,Font: Geneva 9,Boston 10,f,Footnote Text Char Char Char Char,Footnote Text Char Char,Footnote Text Char2 Char Char,Ca,fn,Footnote,text,Texto nota pie IIRSA,Footnote Text Char1"/>
    <w:basedOn w:val="Normal"/>
    <w:link w:val="TextonotapieCar"/>
    <w:uiPriority w:val="99"/>
    <w:unhideWhenUsed/>
    <w:qFormat/>
    <w:rsid w:val="001212D2"/>
    <w:pPr>
      <w:spacing w:after="0" w:line="240" w:lineRule="auto"/>
    </w:pPr>
    <w:rPr>
      <w:rFonts w:ascii="Calibri" w:eastAsia="Calibri" w:hAnsi="Calibri"/>
      <w:lang w:val="es-ES" w:bidi="ar-SA"/>
    </w:rPr>
  </w:style>
  <w:style w:type="character" w:customStyle="1" w:styleId="TextonotapieCar">
    <w:name w:val="Texto nota pie Car"/>
    <w:aliases w:val="Texto nota pie 2 Car Car,Texto nota pie 2 Car1,ft Car,single space Car,Geneva 9 Car,Font: Geneva 9 Car,Boston 10 Car,f Car,Footnote Text Char Char Char Char Car,Footnote Text Char Char Car,Footnote Text Char2 Char Char Car,Ca Car"/>
    <w:basedOn w:val="Fuentedeprrafopredeter"/>
    <w:link w:val="Textonotapie"/>
    <w:uiPriority w:val="99"/>
    <w:rsid w:val="001212D2"/>
    <w:rPr>
      <w:rFonts w:ascii="Calibri" w:eastAsia="Calibri" w:hAnsi="Calibri" w:cs="Times New Roman"/>
      <w:lang w:eastAsia="en-US"/>
    </w:rPr>
  </w:style>
  <w:style w:type="character" w:styleId="Refdenotaalpie">
    <w:name w:val="footnote reference"/>
    <w:aliases w:val="16 Point,Superscript 6 Point,titulo 2,Ref,de nota al pie,FC,ftref,referencia nota al pie,Style 24,pie pddes,Fußnotenzeichen DISS,Ref. de nota al pie.,(Ref. de nota al pie),Referência a notas de rodapé,Footnotes refss,BVI fnr,fr,o,F1"/>
    <w:basedOn w:val="Fuentedeprrafopredeter"/>
    <w:link w:val="BVIfnrCharCharCharCharCharCharChar"/>
    <w:uiPriority w:val="99"/>
    <w:unhideWhenUsed/>
    <w:qFormat/>
    <w:rsid w:val="001212D2"/>
    <w:rPr>
      <w:vertAlign w:val="superscript"/>
    </w:rPr>
  </w:style>
  <w:style w:type="paragraph" w:customStyle="1" w:styleId="base">
    <w:name w:val="base"/>
    <w:basedOn w:val="Normal"/>
    <w:rsid w:val="00F61B1B"/>
    <w:pPr>
      <w:suppressAutoHyphens/>
      <w:spacing w:after="0" w:line="240" w:lineRule="auto"/>
      <w:ind w:firstLine="301"/>
    </w:pPr>
    <w:rPr>
      <w:rFonts w:ascii="Garamond" w:hAnsi="Garamond"/>
      <w:spacing w:val="-3"/>
      <w:lang w:val="es-ES" w:eastAsia="es-ES" w:bidi="ar-SA"/>
    </w:rPr>
  </w:style>
  <w:style w:type="numbering" w:customStyle="1" w:styleId="Melo">
    <w:name w:val="Melo"/>
    <w:uiPriority w:val="99"/>
    <w:rsid w:val="00A95324"/>
    <w:pPr>
      <w:numPr>
        <w:numId w:val="4"/>
      </w:numPr>
    </w:pPr>
  </w:style>
  <w:style w:type="numbering" w:customStyle="1" w:styleId="Gaby">
    <w:name w:val="Gaby"/>
    <w:uiPriority w:val="99"/>
    <w:rsid w:val="00A95324"/>
    <w:pPr>
      <w:numPr>
        <w:numId w:val="5"/>
      </w:numPr>
    </w:pPr>
  </w:style>
  <w:style w:type="paragraph" w:customStyle="1" w:styleId="Antestabla">
    <w:name w:val="Antes tabla"/>
    <w:basedOn w:val="Normal"/>
    <w:autoRedefine/>
    <w:rsid w:val="00823DB2"/>
    <w:pPr>
      <w:tabs>
        <w:tab w:val="left" w:pos="2268"/>
      </w:tabs>
      <w:suppressAutoHyphens/>
      <w:spacing w:after="0" w:line="240" w:lineRule="auto"/>
      <w:ind w:left="290"/>
    </w:pPr>
    <w:rPr>
      <w:spacing w:val="-3"/>
      <w:sz w:val="18"/>
      <w:lang w:val="es-UY" w:eastAsia="es-ES" w:bidi="ar-SA"/>
    </w:rPr>
  </w:style>
  <w:style w:type="paragraph" w:styleId="Textoindependiente">
    <w:name w:val="Body Text"/>
    <w:basedOn w:val="Normal"/>
    <w:link w:val="TextoindependienteCar"/>
    <w:uiPriority w:val="99"/>
    <w:unhideWhenUsed/>
    <w:rsid w:val="002965CF"/>
  </w:style>
  <w:style w:type="character" w:customStyle="1" w:styleId="TextoindependienteCar">
    <w:name w:val="Texto independiente Car"/>
    <w:basedOn w:val="Fuentedeprrafopredeter"/>
    <w:link w:val="Textoindependiente"/>
    <w:uiPriority w:val="99"/>
    <w:rsid w:val="002965CF"/>
  </w:style>
  <w:style w:type="paragraph" w:customStyle="1" w:styleId="Textodenotaalfinal">
    <w:name w:val="Texto de nota al final"/>
    <w:basedOn w:val="Normal"/>
    <w:uiPriority w:val="99"/>
    <w:rsid w:val="00580BFB"/>
    <w:pPr>
      <w:widowControl w:val="0"/>
      <w:suppressAutoHyphens/>
      <w:autoSpaceDE w:val="0"/>
      <w:autoSpaceDN w:val="0"/>
      <w:adjustRightInd w:val="0"/>
      <w:spacing w:line="360" w:lineRule="auto"/>
      <w:ind w:left="290"/>
    </w:pPr>
    <w:rPr>
      <w:rFonts w:ascii="Courier" w:hAnsi="Courier"/>
      <w:spacing w:val="-3"/>
      <w:sz w:val="18"/>
      <w:lang w:val="es-ES" w:eastAsia="es-ES" w:bidi="ar-SA"/>
    </w:rPr>
  </w:style>
  <w:style w:type="paragraph" w:customStyle="1" w:styleId="Ttulotabla">
    <w:name w:val="Título tabla"/>
    <w:basedOn w:val="Antestabla"/>
    <w:autoRedefine/>
    <w:uiPriority w:val="99"/>
    <w:rsid w:val="007F01DA"/>
    <w:pPr>
      <w:spacing w:after="120"/>
      <w:ind w:right="110"/>
    </w:pPr>
    <w:rPr>
      <w:b/>
      <w:smallCaps/>
    </w:rPr>
  </w:style>
  <w:style w:type="character" w:styleId="Nmerodepgina">
    <w:name w:val="page number"/>
    <w:basedOn w:val="Fuentedeprrafopredeter"/>
    <w:uiPriority w:val="99"/>
    <w:rsid w:val="00787FFC"/>
    <w:rPr>
      <w:rFonts w:ascii="Times New Roman" w:hAnsi="Times New Roman"/>
      <w:dstrike w:val="0"/>
      <w:sz w:val="20"/>
      <w:vertAlign w:val="baseline"/>
    </w:rPr>
  </w:style>
  <w:style w:type="paragraph" w:customStyle="1" w:styleId="Encabezadodeseccin">
    <w:name w:val="Encabezado de sección"/>
    <w:basedOn w:val="Textosinformato"/>
    <w:uiPriority w:val="99"/>
    <w:rsid w:val="00787FFC"/>
    <w:pPr>
      <w:keepLines/>
      <w:pBdr>
        <w:top w:val="single" w:sz="6" w:space="6" w:color="808080"/>
        <w:bottom w:val="single" w:sz="6" w:space="6" w:color="808080"/>
      </w:pBdr>
      <w:suppressAutoHyphens/>
      <w:spacing w:after="120" w:line="240" w:lineRule="atLeast"/>
    </w:pPr>
    <w:rPr>
      <w:rFonts w:ascii="Garamond" w:hAnsi="Garamond"/>
      <w:b/>
      <w:caps/>
      <w:spacing w:val="20"/>
      <w:kern w:val="16"/>
      <w:sz w:val="22"/>
      <w:szCs w:val="20"/>
      <w:lang w:val="es-ES" w:eastAsia="es-ES" w:bidi="ar-SA"/>
    </w:rPr>
  </w:style>
  <w:style w:type="paragraph" w:customStyle="1" w:styleId="Encabezadogral">
    <w:name w:val="Encabezado gral"/>
    <w:basedOn w:val="Normal"/>
    <w:autoRedefine/>
    <w:uiPriority w:val="99"/>
    <w:rsid w:val="00787FFC"/>
    <w:pPr>
      <w:keepLines/>
      <w:tabs>
        <w:tab w:val="center" w:pos="4320"/>
        <w:tab w:val="right" w:pos="8640"/>
      </w:tabs>
      <w:suppressAutoHyphens/>
      <w:spacing w:before="480" w:after="480" w:line="240" w:lineRule="atLeast"/>
      <w:jc w:val="center"/>
    </w:pPr>
    <w:rPr>
      <w:rFonts w:ascii="Garamond" w:hAnsi="Garamond"/>
      <w:b/>
      <w:smallCaps/>
      <w:spacing w:val="15"/>
      <w:lang w:val="es-ES" w:eastAsia="es-ES" w:bidi="ar-SA"/>
    </w:rPr>
  </w:style>
  <w:style w:type="character" w:customStyle="1" w:styleId="Estilo1Car">
    <w:name w:val="Estilo1 Car"/>
    <w:basedOn w:val="Fuentedeprrafopredeter"/>
    <w:link w:val="Estilo1"/>
    <w:rsid w:val="00787FFC"/>
    <w:rPr>
      <w:rFonts w:ascii="Arial" w:hAnsi="Arial"/>
      <w:b/>
      <w:spacing w:val="-3"/>
    </w:rPr>
  </w:style>
  <w:style w:type="paragraph" w:styleId="Textosinformato">
    <w:name w:val="Plain Text"/>
    <w:basedOn w:val="Normal"/>
    <w:link w:val="TextosinformatoCar"/>
    <w:uiPriority w:val="99"/>
    <w:unhideWhenUsed/>
    <w:rsid w:val="00787FFC"/>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rsid w:val="00787FFC"/>
    <w:rPr>
      <w:rFonts w:ascii="Consolas" w:hAnsi="Consolas"/>
      <w:sz w:val="21"/>
      <w:szCs w:val="21"/>
    </w:rPr>
  </w:style>
  <w:style w:type="paragraph" w:styleId="Revisin">
    <w:name w:val="Revision"/>
    <w:hidden/>
    <w:uiPriority w:val="99"/>
    <w:semiHidden/>
    <w:rsid w:val="008D23EF"/>
    <w:rPr>
      <w:rFonts w:ascii="Times New Roman" w:hAnsi="Times New Roman"/>
      <w:sz w:val="24"/>
      <w:szCs w:val="24"/>
    </w:rPr>
  </w:style>
  <w:style w:type="paragraph" w:styleId="Textoindependiente2">
    <w:name w:val="Body Text 2"/>
    <w:basedOn w:val="Normal"/>
    <w:link w:val="Textoindependiente2Car"/>
    <w:uiPriority w:val="99"/>
    <w:unhideWhenUsed/>
    <w:rsid w:val="008D23EF"/>
    <w:pPr>
      <w:spacing w:line="480" w:lineRule="auto"/>
    </w:pPr>
    <w:rPr>
      <w:rFonts w:ascii="Cambria" w:hAnsi="Cambria"/>
    </w:rPr>
  </w:style>
  <w:style w:type="character" w:customStyle="1" w:styleId="Textoindependiente2Car">
    <w:name w:val="Texto independiente 2 Car"/>
    <w:basedOn w:val="Fuentedeprrafopredeter"/>
    <w:link w:val="Textoindependiente2"/>
    <w:uiPriority w:val="99"/>
    <w:rsid w:val="008D23EF"/>
    <w:rPr>
      <w:rFonts w:ascii="Cambria" w:eastAsia="Times New Roman" w:hAnsi="Cambria" w:cs="Times New Roman"/>
    </w:rPr>
  </w:style>
  <w:style w:type="character" w:styleId="Refdecomentario">
    <w:name w:val="annotation reference"/>
    <w:basedOn w:val="Fuentedeprrafopredeter"/>
    <w:uiPriority w:val="99"/>
    <w:unhideWhenUsed/>
    <w:rsid w:val="008D23EF"/>
    <w:rPr>
      <w:sz w:val="16"/>
      <w:szCs w:val="16"/>
    </w:rPr>
  </w:style>
  <w:style w:type="paragraph" w:styleId="Textocomentario">
    <w:name w:val="annotation text"/>
    <w:basedOn w:val="Normal"/>
    <w:link w:val="TextocomentarioCar"/>
    <w:uiPriority w:val="99"/>
    <w:unhideWhenUsed/>
    <w:rsid w:val="008D23EF"/>
    <w:rPr>
      <w:rFonts w:ascii="Calibri" w:eastAsia="Calibri" w:hAnsi="Calibri"/>
      <w:lang w:val="es-ES" w:bidi="ar-SA"/>
    </w:rPr>
  </w:style>
  <w:style w:type="character" w:customStyle="1" w:styleId="TextocomentarioCar">
    <w:name w:val="Texto comentario Car"/>
    <w:basedOn w:val="Fuentedeprrafopredeter"/>
    <w:link w:val="Textocomentario"/>
    <w:uiPriority w:val="99"/>
    <w:rsid w:val="008D23EF"/>
    <w:rPr>
      <w:rFonts w:ascii="Calibri" w:eastAsia="Calibri" w:hAnsi="Calibri" w:cs="Times New Roman"/>
      <w:sz w:val="20"/>
      <w:szCs w:val="20"/>
      <w:lang w:val="es-ES" w:bidi="ar-SA"/>
    </w:rPr>
  </w:style>
  <w:style w:type="table" w:styleId="Listavistosa-nfasis2">
    <w:name w:val="Colorful List Accent 2"/>
    <w:basedOn w:val="Tablanormal"/>
    <w:uiPriority w:val="72"/>
    <w:rsid w:val="008D23EF"/>
    <w:rPr>
      <w:rFonts w:eastAsia="Georgia"/>
      <w:color w:val="000000"/>
    </w:rPr>
    <w:tblPr>
      <w:tblStyleRowBandSize w:val="1"/>
      <w:tblStyleColBandSize w:val="1"/>
    </w:tblPr>
    <w:tcPr>
      <w:shd w:val="clear" w:color="auto" w:fill="F8E6E8"/>
    </w:tcPr>
    <w:tblStylePr w:type="firstRow">
      <w:rPr>
        <w:b/>
        <w:bCs/>
        <w:color w:val="FFFFFF"/>
      </w:rPr>
      <w:tblPr/>
      <w:tcPr>
        <w:tcBorders>
          <w:bottom w:val="single" w:sz="12" w:space="0" w:color="FFFFFF"/>
        </w:tcBorders>
        <w:shd w:val="clear" w:color="auto" w:fill="7F212B"/>
      </w:tcPr>
    </w:tblStylePr>
    <w:tblStylePr w:type="lastRow">
      <w:rPr>
        <w:b/>
        <w:bCs/>
        <w:color w:val="7F212B"/>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2C6"/>
      </w:tcPr>
    </w:tblStylePr>
    <w:tblStylePr w:type="band1Horz">
      <w:tblPr/>
      <w:tcPr>
        <w:shd w:val="clear" w:color="auto" w:fill="F2CDD1"/>
      </w:tcPr>
    </w:tblStylePr>
  </w:style>
  <w:style w:type="table" w:styleId="Sombreadovistoso-nfasis2">
    <w:name w:val="Colorful Shading Accent 2"/>
    <w:basedOn w:val="Tablanormal"/>
    <w:uiPriority w:val="71"/>
    <w:rsid w:val="008D23EF"/>
    <w:rPr>
      <w:rFonts w:eastAsia="Georgia"/>
      <w:color w:val="000000"/>
    </w:rPr>
    <w:tblPr>
      <w:tblStyleRowBandSize w:val="1"/>
      <w:tblStyleColBandSize w:val="1"/>
      <w:tblBorders>
        <w:top w:val="single" w:sz="24" w:space="0" w:color="9F2936"/>
        <w:left w:val="single" w:sz="4" w:space="0" w:color="9F2936"/>
        <w:bottom w:val="single" w:sz="4" w:space="0" w:color="9F2936"/>
        <w:right w:val="single" w:sz="4" w:space="0" w:color="9F2936"/>
        <w:insideH w:val="single" w:sz="4" w:space="0" w:color="FFFFFF"/>
        <w:insideV w:val="single" w:sz="4" w:space="0" w:color="FFFFFF"/>
      </w:tblBorders>
    </w:tblPr>
    <w:tcPr>
      <w:shd w:val="clear" w:color="auto" w:fill="F8E6E8"/>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820"/>
      </w:tcPr>
    </w:tblStylePr>
    <w:tblStylePr w:type="firstCol">
      <w:rPr>
        <w:color w:val="FFFFFF"/>
      </w:rPr>
      <w:tblPr/>
      <w:tcPr>
        <w:tcBorders>
          <w:top w:val="nil"/>
          <w:left w:val="nil"/>
          <w:bottom w:val="nil"/>
          <w:right w:val="nil"/>
          <w:insideH w:val="single" w:sz="4" w:space="0" w:color="5F1820"/>
          <w:insideV w:val="nil"/>
        </w:tcBorders>
        <w:shd w:val="clear" w:color="auto" w:fill="5F1820"/>
      </w:tcPr>
    </w:tblStylePr>
    <w:tblStylePr w:type="lastCol">
      <w:rPr>
        <w:color w:val="FFFFFF"/>
      </w:rPr>
      <w:tblPr/>
      <w:tcPr>
        <w:tcBorders>
          <w:top w:val="nil"/>
          <w:left w:val="nil"/>
          <w:bottom w:val="nil"/>
          <w:right w:val="nil"/>
          <w:insideH w:val="nil"/>
          <w:insideV w:val="nil"/>
        </w:tcBorders>
        <w:shd w:val="clear" w:color="auto" w:fill="5F1820"/>
      </w:tcPr>
    </w:tblStylePr>
    <w:tblStylePr w:type="band1Vert">
      <w:tblPr/>
      <w:tcPr>
        <w:shd w:val="clear" w:color="auto" w:fill="E59CA4"/>
      </w:tcPr>
    </w:tblStylePr>
    <w:tblStylePr w:type="band1Horz">
      <w:tblPr/>
      <w:tcPr>
        <w:shd w:val="clear" w:color="auto" w:fill="DF848E"/>
      </w:tcPr>
    </w:tblStylePr>
    <w:tblStylePr w:type="neCell">
      <w:rPr>
        <w:color w:val="000000"/>
      </w:rPr>
    </w:tblStylePr>
    <w:tblStylePr w:type="nwCell">
      <w:rPr>
        <w:color w:val="000000"/>
      </w:rPr>
    </w:tblStylePr>
  </w:style>
  <w:style w:type="table" w:styleId="Sombreadomedio1-nfasis2">
    <w:name w:val="Medium Shading 1 Accent 2"/>
    <w:basedOn w:val="Tablanormal"/>
    <w:uiPriority w:val="63"/>
    <w:rsid w:val="008D23EF"/>
    <w:rPr>
      <w:rFonts w:eastAsia="Georgia"/>
    </w:rPr>
    <w:tblPr>
      <w:tblStyleRowBandSize w:val="1"/>
      <w:tblStyleColBandSize w:val="1"/>
      <w:tblBorders>
        <w:top w:val="single" w:sz="8" w:space="0" w:color="CF4655"/>
        <w:left w:val="single" w:sz="8" w:space="0" w:color="CF4655"/>
        <w:bottom w:val="single" w:sz="8" w:space="0" w:color="CF4655"/>
        <w:right w:val="single" w:sz="8" w:space="0" w:color="CF4655"/>
        <w:insideH w:val="single" w:sz="8" w:space="0" w:color="CF4655"/>
      </w:tblBorders>
    </w:tblPr>
    <w:tblStylePr w:type="firstRow">
      <w:pPr>
        <w:spacing w:before="0" w:after="0" w:line="240" w:lineRule="auto"/>
      </w:pPr>
      <w:rPr>
        <w:b/>
        <w:bCs/>
        <w:color w:val="FFFFFF"/>
      </w:rPr>
      <w:tblPr/>
      <w:tcPr>
        <w:tcBorders>
          <w:top w:val="single" w:sz="8" w:space="0" w:color="CF4655"/>
          <w:left w:val="single" w:sz="8" w:space="0" w:color="CF4655"/>
          <w:bottom w:val="single" w:sz="8" w:space="0" w:color="CF4655"/>
          <w:right w:val="single" w:sz="8" w:space="0" w:color="CF4655"/>
          <w:insideH w:val="nil"/>
          <w:insideV w:val="nil"/>
        </w:tcBorders>
        <w:shd w:val="clear" w:color="auto" w:fill="9F2936"/>
      </w:tcPr>
    </w:tblStylePr>
    <w:tblStylePr w:type="lastRow">
      <w:pPr>
        <w:spacing w:before="0" w:after="0" w:line="240" w:lineRule="auto"/>
      </w:pPr>
      <w:rPr>
        <w:b/>
        <w:bCs/>
      </w:rPr>
      <w:tblPr/>
      <w:tcPr>
        <w:tcBorders>
          <w:top w:val="double" w:sz="6" w:space="0" w:color="CF4655"/>
          <w:left w:val="single" w:sz="8" w:space="0" w:color="CF4655"/>
          <w:bottom w:val="single" w:sz="8" w:space="0" w:color="CF4655"/>
          <w:right w:val="single" w:sz="8" w:space="0" w:color="CF4655"/>
          <w:insideH w:val="nil"/>
          <w:insideV w:val="nil"/>
        </w:tcBorders>
      </w:tcPr>
    </w:tblStylePr>
    <w:tblStylePr w:type="firstCol">
      <w:rPr>
        <w:b/>
        <w:bCs/>
      </w:rPr>
    </w:tblStylePr>
    <w:tblStylePr w:type="lastCol">
      <w:rPr>
        <w:b/>
        <w:bCs/>
      </w:rPr>
    </w:tblStylePr>
    <w:tblStylePr w:type="band1Vert">
      <w:tblPr/>
      <w:tcPr>
        <w:shd w:val="clear" w:color="auto" w:fill="EFC2C6"/>
      </w:tcPr>
    </w:tblStylePr>
    <w:tblStylePr w:type="band1Horz">
      <w:tblPr/>
      <w:tcPr>
        <w:tcBorders>
          <w:insideH w:val="nil"/>
          <w:insideV w:val="nil"/>
        </w:tcBorders>
        <w:shd w:val="clear" w:color="auto" w:fill="EFC2C6"/>
      </w:tcPr>
    </w:tblStylePr>
    <w:tblStylePr w:type="band2Horz">
      <w:tblPr/>
      <w:tcPr>
        <w:tcBorders>
          <w:insideH w:val="nil"/>
          <w:insideV w:val="nil"/>
        </w:tcBorders>
      </w:tcPr>
    </w:tblStylePr>
  </w:style>
  <w:style w:type="paragraph" w:customStyle="1" w:styleId="Ttulo6MODIF">
    <w:name w:val="Título 6MODIF"/>
    <w:basedOn w:val="Normal"/>
    <w:next w:val="Normal"/>
    <w:link w:val="Ttulo6MODIFCar"/>
    <w:uiPriority w:val="99"/>
    <w:rsid w:val="006D3158"/>
    <w:pPr>
      <w:spacing w:before="240" w:after="240"/>
      <w:ind w:left="1287" w:hanging="578"/>
    </w:pPr>
    <w:rPr>
      <w:rFonts w:cs="Arial"/>
      <w:b/>
      <w:lang w:val="es-UY"/>
    </w:rPr>
  </w:style>
  <w:style w:type="character" w:customStyle="1" w:styleId="Ttulo6MODIFCar">
    <w:name w:val="Título 6MODIF Car"/>
    <w:basedOn w:val="Fuentedeprrafopredeter"/>
    <w:link w:val="Ttulo6MODIF"/>
    <w:uiPriority w:val="99"/>
    <w:rsid w:val="006D3158"/>
    <w:rPr>
      <w:rFonts w:ascii="Arial" w:eastAsia="Times New Roman" w:hAnsi="Arial" w:cs="Arial"/>
      <w:b/>
      <w:lang w:val="es-UY"/>
    </w:rPr>
  </w:style>
  <w:style w:type="table" w:styleId="Listavistosa-nfasis1">
    <w:name w:val="Colorful List Accent 1"/>
    <w:basedOn w:val="Tablanormal"/>
    <w:uiPriority w:val="72"/>
    <w:rsid w:val="00864335"/>
    <w:rPr>
      <w:rFonts w:eastAsia="Georgia"/>
      <w:color w:val="000000"/>
    </w:rPr>
    <w:tblPr>
      <w:tblStyleRowBandSize w:val="1"/>
      <w:tblStyleColBandSize w:val="1"/>
    </w:tblPr>
    <w:tcPr>
      <w:shd w:val="clear" w:color="auto" w:fill="FEF2E6"/>
    </w:tcPr>
    <w:tblStylePr w:type="firstRow">
      <w:rPr>
        <w:b/>
        <w:bCs/>
        <w:color w:val="FFFFFF"/>
      </w:rPr>
      <w:tblPr/>
      <w:tcPr>
        <w:tcBorders>
          <w:bottom w:val="single" w:sz="12" w:space="0" w:color="FFFFFF"/>
        </w:tcBorders>
        <w:shd w:val="clear" w:color="auto" w:fill="7F212B"/>
      </w:tcPr>
    </w:tblStylePr>
    <w:tblStylePr w:type="lastRow">
      <w:rPr>
        <w:b/>
        <w:bCs/>
        <w:color w:val="7F212B"/>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0"/>
      </w:tcPr>
    </w:tblStylePr>
    <w:tblStylePr w:type="band1Horz">
      <w:tblPr/>
      <w:tcPr>
        <w:shd w:val="clear" w:color="auto" w:fill="FDE5CC"/>
      </w:tcPr>
    </w:tblStylePr>
  </w:style>
  <w:style w:type="paragraph" w:styleId="HTMLconformatoprevio">
    <w:name w:val="HTML Preformatted"/>
    <w:basedOn w:val="Normal"/>
    <w:link w:val="HTMLconformatoprevioCar"/>
    <w:rsid w:val="00E97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lang w:val="es-ES" w:eastAsia="es-ES" w:bidi="ar-SA"/>
    </w:rPr>
  </w:style>
  <w:style w:type="character" w:customStyle="1" w:styleId="HTMLconformatoprevioCar">
    <w:name w:val="HTML con formato previo Car"/>
    <w:basedOn w:val="Fuentedeprrafopredeter"/>
    <w:link w:val="HTMLconformatoprevio"/>
    <w:rsid w:val="00E979B7"/>
    <w:rPr>
      <w:rFonts w:ascii="Courier New" w:eastAsia="Times New Roman" w:hAnsi="Courier New" w:cs="Courier New"/>
      <w:color w:val="000000"/>
      <w:sz w:val="20"/>
      <w:szCs w:val="20"/>
      <w:lang w:val="es-ES" w:eastAsia="es-ES" w:bidi="ar-SA"/>
    </w:rPr>
  </w:style>
  <w:style w:type="paragraph" w:customStyle="1" w:styleId="Nivel3">
    <w:name w:val="Nivel 3"/>
    <w:basedOn w:val="Normal"/>
    <w:link w:val="Nivel3Car"/>
    <w:uiPriority w:val="99"/>
    <w:rsid w:val="00112505"/>
    <w:pPr>
      <w:numPr>
        <w:ilvl w:val="2"/>
        <w:numId w:val="6"/>
      </w:numPr>
    </w:pPr>
  </w:style>
  <w:style w:type="paragraph" w:styleId="Mapadeldocumento">
    <w:name w:val="Document Map"/>
    <w:basedOn w:val="Normal"/>
    <w:link w:val="MapadeldocumentoCar"/>
    <w:uiPriority w:val="99"/>
    <w:semiHidden/>
    <w:unhideWhenUsed/>
    <w:rsid w:val="00095D35"/>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095D35"/>
    <w:rPr>
      <w:rFonts w:ascii="Tahoma" w:hAnsi="Tahoma" w:cs="Tahoma"/>
      <w:sz w:val="16"/>
      <w:szCs w:val="16"/>
    </w:rPr>
  </w:style>
  <w:style w:type="paragraph" w:customStyle="1" w:styleId="Vieta1">
    <w:name w:val="Viñeta 1"/>
    <w:basedOn w:val="Normal"/>
    <w:link w:val="Vieta1Car"/>
    <w:qFormat/>
    <w:rsid w:val="00D33422"/>
    <w:pPr>
      <w:numPr>
        <w:numId w:val="7"/>
      </w:numPr>
      <w:spacing w:after="80" w:line="264" w:lineRule="auto"/>
    </w:pPr>
    <w:rPr>
      <w:color w:val="000000"/>
      <w:sz w:val="21"/>
      <w:szCs w:val="21"/>
      <w:lang w:val="es-UY" w:eastAsia="es-ES" w:bidi="ar-SA"/>
    </w:rPr>
  </w:style>
  <w:style w:type="character" w:customStyle="1" w:styleId="Bibliogr">
    <w:name w:val="Bibliogr."/>
    <w:basedOn w:val="Fuentedeprrafopredeter"/>
    <w:rsid w:val="00B8453A"/>
  </w:style>
  <w:style w:type="paragraph" w:styleId="Sangradetextonormal">
    <w:name w:val="Body Text Indent"/>
    <w:basedOn w:val="Normal"/>
    <w:link w:val="SangradetextonormalCar"/>
    <w:uiPriority w:val="99"/>
    <w:rsid w:val="00B8453A"/>
    <w:pPr>
      <w:widowControl w:val="0"/>
      <w:tabs>
        <w:tab w:val="left" w:pos="-720"/>
        <w:tab w:val="left" w:pos="1134"/>
      </w:tabs>
      <w:suppressAutoHyphens/>
      <w:spacing w:after="0" w:line="240" w:lineRule="auto"/>
      <w:ind w:left="1134" w:hanging="1134"/>
    </w:pPr>
    <w:rPr>
      <w:snapToGrid w:val="0"/>
      <w:spacing w:val="-3"/>
      <w:lang w:val="es-ES_tradnl" w:eastAsia="es-ES" w:bidi="ar-SA"/>
    </w:rPr>
  </w:style>
  <w:style w:type="character" w:customStyle="1" w:styleId="SangradetextonormalCar">
    <w:name w:val="Sangría de texto normal Car"/>
    <w:basedOn w:val="Fuentedeprrafopredeter"/>
    <w:link w:val="Sangradetextonormal"/>
    <w:uiPriority w:val="99"/>
    <w:rsid w:val="00B8453A"/>
    <w:rPr>
      <w:rFonts w:ascii="Arial" w:eastAsia="Times New Roman" w:hAnsi="Arial" w:cs="Times New Roman"/>
      <w:snapToGrid w:val="0"/>
      <w:spacing w:val="-3"/>
      <w:szCs w:val="20"/>
      <w:lang w:val="es-ES_tradnl" w:eastAsia="es-ES" w:bidi="ar-SA"/>
    </w:rPr>
  </w:style>
  <w:style w:type="paragraph" w:styleId="Sangra3detindependiente">
    <w:name w:val="Body Text Indent 3"/>
    <w:basedOn w:val="Normal"/>
    <w:link w:val="Sangra3detindependienteCar"/>
    <w:uiPriority w:val="99"/>
    <w:rsid w:val="00B8453A"/>
    <w:pPr>
      <w:widowControl w:val="0"/>
      <w:tabs>
        <w:tab w:val="left" w:pos="-720"/>
      </w:tabs>
      <w:suppressAutoHyphens/>
      <w:spacing w:after="0" w:line="240" w:lineRule="auto"/>
      <w:ind w:left="1134"/>
    </w:pPr>
    <w:rPr>
      <w:snapToGrid w:val="0"/>
      <w:spacing w:val="-3"/>
      <w:lang w:val="es-ES_tradnl" w:eastAsia="es-ES" w:bidi="ar-SA"/>
    </w:rPr>
  </w:style>
  <w:style w:type="character" w:customStyle="1" w:styleId="Sangra3detindependienteCar">
    <w:name w:val="Sangría 3 de t. independiente Car"/>
    <w:basedOn w:val="Fuentedeprrafopredeter"/>
    <w:link w:val="Sangra3detindependiente"/>
    <w:uiPriority w:val="99"/>
    <w:rsid w:val="00B8453A"/>
    <w:rPr>
      <w:rFonts w:ascii="Arial" w:eastAsia="Times New Roman" w:hAnsi="Arial" w:cs="Times New Roman"/>
      <w:snapToGrid w:val="0"/>
      <w:spacing w:val="-3"/>
      <w:szCs w:val="20"/>
      <w:lang w:val="es-ES_tradnl" w:eastAsia="es-ES" w:bidi="ar-SA"/>
    </w:rPr>
  </w:style>
  <w:style w:type="paragraph" w:customStyle="1" w:styleId="Objeto">
    <w:name w:val="Objeto"/>
    <w:basedOn w:val="Ttulo"/>
    <w:uiPriority w:val="99"/>
    <w:rsid w:val="00B8453A"/>
    <w:pPr>
      <w:widowControl w:val="0"/>
      <w:tabs>
        <w:tab w:val="left" w:pos="2268"/>
      </w:tabs>
      <w:spacing w:before="0" w:after="0"/>
      <w:ind w:left="2268" w:hanging="2268"/>
    </w:pPr>
    <w:rPr>
      <w:rFonts w:ascii="Times New Roman" w:hAnsi="Times New Roman"/>
      <w:i/>
      <w:snapToGrid w:val="0"/>
      <w:color w:val="0000FF"/>
      <w:sz w:val="40"/>
      <w:szCs w:val="20"/>
      <w:lang w:val="es-UY" w:eastAsia="es-ES" w:bidi="ar-SA"/>
    </w:rPr>
  </w:style>
  <w:style w:type="paragraph" w:styleId="Sangra2detindependiente">
    <w:name w:val="Body Text Indent 2"/>
    <w:basedOn w:val="Normal"/>
    <w:link w:val="Sangra2detindependienteCar"/>
    <w:uiPriority w:val="99"/>
    <w:rsid w:val="00B8453A"/>
    <w:pPr>
      <w:widowControl w:val="0"/>
      <w:tabs>
        <w:tab w:val="left" w:pos="-720"/>
        <w:tab w:val="left" w:pos="0"/>
        <w:tab w:val="left" w:pos="720"/>
      </w:tabs>
      <w:suppressAutoHyphens/>
      <w:spacing w:after="0" w:line="240" w:lineRule="auto"/>
      <w:ind w:left="1440" w:hanging="1440"/>
    </w:pPr>
    <w:rPr>
      <w:b/>
      <w:snapToGrid w:val="0"/>
      <w:spacing w:val="-3"/>
      <w:lang w:val="es-ES_tradnl" w:eastAsia="es-ES" w:bidi="ar-SA"/>
    </w:rPr>
  </w:style>
  <w:style w:type="character" w:customStyle="1" w:styleId="Sangra2detindependienteCar">
    <w:name w:val="Sangría 2 de t. independiente Car"/>
    <w:basedOn w:val="Fuentedeprrafopredeter"/>
    <w:link w:val="Sangra2detindependiente"/>
    <w:uiPriority w:val="99"/>
    <w:rsid w:val="00B8453A"/>
    <w:rPr>
      <w:rFonts w:ascii="Arial" w:eastAsia="Times New Roman" w:hAnsi="Arial" w:cs="Times New Roman"/>
      <w:b/>
      <w:snapToGrid w:val="0"/>
      <w:spacing w:val="-3"/>
      <w:szCs w:val="20"/>
      <w:lang w:val="es-ES_tradnl" w:eastAsia="es-ES" w:bidi="ar-SA"/>
    </w:rPr>
  </w:style>
  <w:style w:type="paragraph" w:styleId="Lista2">
    <w:name w:val="List 2"/>
    <w:basedOn w:val="Normal"/>
    <w:rsid w:val="00B8453A"/>
    <w:pPr>
      <w:spacing w:after="0" w:line="240" w:lineRule="auto"/>
      <w:ind w:left="566" w:hanging="283"/>
    </w:pPr>
    <w:rPr>
      <w:szCs w:val="24"/>
      <w:lang w:val="es-ES" w:eastAsia="es-ES" w:bidi="ar-SA"/>
    </w:rPr>
  </w:style>
  <w:style w:type="paragraph" w:styleId="Asuntodelcomentario">
    <w:name w:val="annotation subject"/>
    <w:basedOn w:val="Textocomentario"/>
    <w:next w:val="Textocomentario"/>
    <w:link w:val="AsuntodelcomentarioCar"/>
    <w:uiPriority w:val="99"/>
    <w:rsid w:val="00B8453A"/>
    <w:pPr>
      <w:spacing w:after="0" w:line="240" w:lineRule="auto"/>
    </w:pPr>
    <w:rPr>
      <w:rFonts w:ascii="Arial" w:eastAsia="Times New Roman" w:hAnsi="Arial"/>
      <w:b/>
      <w:bCs/>
      <w:lang w:eastAsia="es-ES"/>
    </w:rPr>
  </w:style>
  <w:style w:type="character" w:customStyle="1" w:styleId="AsuntodelcomentarioCar">
    <w:name w:val="Asunto del comentario Car"/>
    <w:basedOn w:val="TextocomentarioCar"/>
    <w:link w:val="Asuntodelcomentario"/>
    <w:uiPriority w:val="99"/>
    <w:rsid w:val="00B8453A"/>
    <w:rPr>
      <w:rFonts w:ascii="Arial" w:eastAsia="Times New Roman" w:hAnsi="Arial" w:cs="Times New Roman"/>
      <w:b/>
      <w:bCs/>
      <w:sz w:val="20"/>
      <w:szCs w:val="20"/>
      <w:lang w:val="es-ES" w:eastAsia="es-ES" w:bidi="ar-SA"/>
    </w:rPr>
  </w:style>
  <w:style w:type="paragraph" w:styleId="Listaconvietas">
    <w:name w:val="List Bullet"/>
    <w:basedOn w:val="Normal"/>
    <w:rsid w:val="00B8453A"/>
    <w:pPr>
      <w:numPr>
        <w:numId w:val="8"/>
      </w:numPr>
      <w:spacing w:after="0" w:line="240" w:lineRule="auto"/>
    </w:pPr>
    <w:rPr>
      <w:szCs w:val="24"/>
      <w:lang w:val="es-ES" w:eastAsia="es-ES" w:bidi="ar-SA"/>
    </w:rPr>
  </w:style>
  <w:style w:type="paragraph" w:customStyle="1" w:styleId="Vietacuadrada">
    <w:name w:val="Viñeta cuadrada"/>
    <w:basedOn w:val="Normal"/>
    <w:uiPriority w:val="99"/>
    <w:rsid w:val="00B8453A"/>
    <w:pPr>
      <w:numPr>
        <w:numId w:val="9"/>
      </w:numPr>
      <w:spacing w:after="240" w:line="240" w:lineRule="auto"/>
    </w:pPr>
    <w:rPr>
      <w:rFonts w:ascii="Univers" w:hAnsi="Univers"/>
      <w:snapToGrid w:val="0"/>
      <w:color w:val="000000"/>
      <w:lang w:val="es-ES" w:eastAsia="es-ES" w:bidi="ar-SA"/>
    </w:rPr>
  </w:style>
  <w:style w:type="paragraph" w:customStyle="1" w:styleId="WW-Sangra3detindependiente">
    <w:name w:val="WW-Sangría 3 de t. independiente"/>
    <w:basedOn w:val="Normal"/>
    <w:uiPriority w:val="99"/>
    <w:rsid w:val="00B8453A"/>
    <w:pPr>
      <w:widowControl w:val="0"/>
      <w:suppressAutoHyphens/>
      <w:spacing w:after="0" w:line="480" w:lineRule="auto"/>
      <w:ind w:left="1440"/>
    </w:pPr>
    <w:rPr>
      <w:rFonts w:ascii="Courier New" w:hAnsi="Courier New" w:cs="CG Times"/>
      <w:spacing w:val="-3"/>
      <w:szCs w:val="24"/>
      <w:lang w:val="es-UY" w:eastAsia="ar-SA" w:bidi="ar-SA"/>
    </w:rPr>
  </w:style>
  <w:style w:type="paragraph" w:customStyle="1" w:styleId="EstiloJustificadoIzquierda0cmPrimeralnea0cmInterlin">
    <w:name w:val="Estilo Justificado Izquierda:  0 cm Primera línea:  0 cm Interlin..."/>
    <w:basedOn w:val="Normal"/>
    <w:rsid w:val="00B8453A"/>
    <w:pPr>
      <w:tabs>
        <w:tab w:val="num" w:pos="567"/>
      </w:tabs>
      <w:spacing w:after="0" w:line="288" w:lineRule="auto"/>
    </w:pPr>
    <w:rPr>
      <w:szCs w:val="24"/>
      <w:lang w:val="es-ES" w:eastAsia="es-ES" w:bidi="ar-SA"/>
    </w:rPr>
  </w:style>
  <w:style w:type="paragraph" w:customStyle="1" w:styleId="toa">
    <w:name w:val="toa"/>
    <w:basedOn w:val="Normal"/>
    <w:uiPriority w:val="99"/>
    <w:rsid w:val="00B8453A"/>
    <w:pPr>
      <w:tabs>
        <w:tab w:val="left" w:pos="9000"/>
        <w:tab w:val="right" w:pos="9360"/>
      </w:tabs>
      <w:suppressAutoHyphens/>
      <w:spacing w:after="0" w:line="240" w:lineRule="auto"/>
    </w:pPr>
    <w:rPr>
      <w:rFonts w:ascii="Courier New" w:hAnsi="Courier New"/>
      <w:lang w:eastAsia="es-ES" w:bidi="ar-SA"/>
    </w:rPr>
  </w:style>
  <w:style w:type="paragraph" w:customStyle="1" w:styleId="Tabla">
    <w:name w:val="Tabla"/>
    <w:basedOn w:val="Normal"/>
    <w:uiPriority w:val="99"/>
    <w:rsid w:val="00B8453A"/>
    <w:pPr>
      <w:tabs>
        <w:tab w:val="left" w:pos="2268"/>
      </w:tabs>
      <w:spacing w:before="60" w:after="60" w:line="288" w:lineRule="auto"/>
      <w:ind w:left="709"/>
    </w:pPr>
    <w:rPr>
      <w:rFonts w:ascii="Univers" w:hAnsi="Univers" w:cs="Arial"/>
      <w:sz w:val="18"/>
      <w:lang w:val="es-UY"/>
    </w:rPr>
  </w:style>
  <w:style w:type="paragraph" w:customStyle="1" w:styleId="arial">
    <w:name w:val="arial"/>
    <w:basedOn w:val="Normal"/>
    <w:link w:val="arialCar"/>
    <w:rsid w:val="00B8453A"/>
    <w:pPr>
      <w:widowControl w:val="0"/>
      <w:spacing w:after="0" w:line="240" w:lineRule="auto"/>
    </w:pPr>
    <w:rPr>
      <w:rFonts w:ascii="Courier New" w:hAnsi="Courier New"/>
      <w:snapToGrid w:val="0"/>
      <w:color w:val="0000FF"/>
      <w:szCs w:val="24"/>
      <w:lang w:val="es-UY" w:eastAsia="es-ES" w:bidi="ar-SA"/>
    </w:rPr>
  </w:style>
  <w:style w:type="paragraph" w:customStyle="1" w:styleId="Normali">
    <w:name w:val="Normal(i)"/>
    <w:basedOn w:val="Normal"/>
    <w:rsid w:val="00B8453A"/>
    <w:pPr>
      <w:keepLines/>
      <w:tabs>
        <w:tab w:val="left" w:pos="1843"/>
      </w:tabs>
      <w:spacing w:line="240" w:lineRule="auto"/>
    </w:pPr>
    <w:rPr>
      <w:lang w:val="en-GB" w:eastAsia="en-GB" w:bidi="ar-SA"/>
    </w:rPr>
  </w:style>
  <w:style w:type="paragraph" w:customStyle="1" w:styleId="Lneadeasunto">
    <w:name w:val="Línea de asunto"/>
    <w:basedOn w:val="Normal"/>
    <w:rsid w:val="00B8453A"/>
    <w:pPr>
      <w:spacing w:after="0" w:line="240" w:lineRule="auto"/>
      <w:ind w:left="1080"/>
    </w:pPr>
    <w:rPr>
      <w:spacing w:val="-40"/>
      <w:kern w:val="28"/>
      <w:lang w:val="es-ES" w:bidi="ar-SA"/>
    </w:rPr>
  </w:style>
  <w:style w:type="paragraph" w:customStyle="1" w:styleId="a1">
    <w:name w:val="a1"/>
    <w:basedOn w:val="Normal"/>
    <w:autoRedefine/>
    <w:rsid w:val="00B8453A"/>
    <w:pPr>
      <w:widowControl w:val="0"/>
      <w:tabs>
        <w:tab w:val="left" w:pos="-1843"/>
      </w:tabs>
      <w:suppressAutoHyphens/>
      <w:autoSpaceDE w:val="0"/>
      <w:autoSpaceDN w:val="0"/>
      <w:adjustRightInd w:val="0"/>
      <w:spacing w:after="0" w:line="360" w:lineRule="atLeast"/>
      <w:ind w:left="1418" w:right="-45" w:hanging="1418"/>
    </w:pPr>
    <w:rPr>
      <w:snapToGrid w:val="0"/>
      <w:spacing w:val="8"/>
      <w:kern w:val="56"/>
      <w:lang w:val="es-ES_tradnl" w:eastAsia="es-ES" w:bidi="ar-SA"/>
    </w:rPr>
  </w:style>
  <w:style w:type="paragraph" w:styleId="Listaconvietas2">
    <w:name w:val="List Bullet 2"/>
    <w:basedOn w:val="Normal"/>
    <w:autoRedefine/>
    <w:uiPriority w:val="99"/>
    <w:semiHidden/>
    <w:rsid w:val="00B8453A"/>
    <w:pPr>
      <w:numPr>
        <w:numId w:val="10"/>
      </w:numPr>
    </w:pPr>
    <w:rPr>
      <w:rFonts w:cs="Arial"/>
      <w:lang w:val="es-UY" w:bidi="ar-SA"/>
    </w:rPr>
  </w:style>
  <w:style w:type="paragraph" w:customStyle="1" w:styleId="Vietacircular">
    <w:name w:val="Viñeta circular"/>
    <w:basedOn w:val="Normal"/>
    <w:uiPriority w:val="99"/>
    <w:rsid w:val="00B8453A"/>
    <w:pPr>
      <w:tabs>
        <w:tab w:val="num" w:pos="705"/>
        <w:tab w:val="num" w:pos="1437"/>
      </w:tabs>
      <w:spacing w:line="288" w:lineRule="auto"/>
      <w:ind w:left="703" w:hanging="346"/>
    </w:pPr>
    <w:rPr>
      <w:rFonts w:cs="Arial"/>
      <w:color w:val="000000"/>
      <w:lang w:val="es-UY" w:bidi="ar-SA"/>
    </w:rPr>
  </w:style>
  <w:style w:type="paragraph" w:styleId="Textodebloque">
    <w:name w:val="Block Text"/>
    <w:basedOn w:val="Normal"/>
    <w:uiPriority w:val="99"/>
    <w:semiHidden/>
    <w:rsid w:val="00B8453A"/>
    <w:pPr>
      <w:ind w:left="1080" w:right="125"/>
    </w:pPr>
    <w:rPr>
      <w:rFonts w:cs="Arial"/>
      <w:lang w:val="es-UY" w:bidi="ar-SA"/>
    </w:rPr>
  </w:style>
  <w:style w:type="paragraph" w:customStyle="1" w:styleId="EstiloTextoindependiente3Izquierda0cmPrimeralnea0c">
    <w:name w:val="Estilo Texto independiente 3 + Izquierda:  0 cm Primera línea:  0 c..."/>
    <w:basedOn w:val="Textoindependiente3"/>
    <w:uiPriority w:val="99"/>
    <w:rsid w:val="00B8453A"/>
    <w:pPr>
      <w:widowControl/>
      <w:tabs>
        <w:tab w:val="clear" w:pos="-720"/>
        <w:tab w:val="clear" w:pos="0"/>
        <w:tab w:val="clear" w:pos="8505"/>
        <w:tab w:val="num" w:pos="567"/>
      </w:tabs>
      <w:suppressAutoHyphens w:val="0"/>
      <w:spacing w:after="200" w:line="288" w:lineRule="auto"/>
      <w:ind w:left="709"/>
    </w:pPr>
    <w:rPr>
      <w:rFonts w:ascii="Arial" w:hAnsi="Arial" w:cs="Arial"/>
      <w:bCs w:val="0"/>
      <w:iCs w:val="0"/>
      <w:noProof w:val="0"/>
      <w:spacing w:val="0"/>
      <w:sz w:val="20"/>
      <w:szCs w:val="20"/>
      <w:lang w:eastAsia="en-US"/>
    </w:rPr>
  </w:style>
  <w:style w:type="character" w:customStyle="1" w:styleId="TextonotaalfinalCar1">
    <w:name w:val="Texto nota al final Car1"/>
    <w:basedOn w:val="Fuentedeprrafopredeter"/>
    <w:uiPriority w:val="99"/>
    <w:semiHidden/>
    <w:locked/>
    <w:rsid w:val="00B8453A"/>
    <w:rPr>
      <w:rFonts w:cs="Arial"/>
      <w:sz w:val="20"/>
      <w:szCs w:val="20"/>
      <w:lang w:eastAsia="en-US"/>
    </w:rPr>
  </w:style>
  <w:style w:type="paragraph" w:customStyle="1" w:styleId="Ttulo210pt">
    <w:name w:val="Título 2 + 10 pt"/>
    <w:aliases w:val="Subrayado,Antes:  12 pto,Después:  3 pto"/>
    <w:basedOn w:val="Ttulo2"/>
    <w:uiPriority w:val="99"/>
    <w:rsid w:val="00B8453A"/>
    <w:pPr>
      <w:tabs>
        <w:tab w:val="num" w:pos="2130"/>
      </w:tabs>
      <w:spacing w:before="240" w:after="60"/>
      <w:ind w:left="2130" w:hanging="2130"/>
    </w:pPr>
    <w:rPr>
      <w:rFonts w:cs="Arial"/>
      <w:b/>
      <w:color w:val="000000"/>
      <w:sz w:val="20"/>
      <w:u w:val="single"/>
      <w:lang w:val="es-ES_tradnl" w:bidi="ar-SA"/>
    </w:rPr>
  </w:style>
  <w:style w:type="paragraph" w:customStyle="1" w:styleId="TITULO3">
    <w:name w:val="TITULO3"/>
    <w:basedOn w:val="Normal"/>
    <w:next w:val="Normal"/>
    <w:uiPriority w:val="99"/>
    <w:rsid w:val="00B8453A"/>
    <w:pPr>
      <w:tabs>
        <w:tab w:val="left" w:pos="-720"/>
        <w:tab w:val="left" w:pos="0"/>
        <w:tab w:val="left" w:pos="720"/>
      </w:tabs>
      <w:suppressAutoHyphens/>
      <w:spacing w:line="240" w:lineRule="auto"/>
      <w:ind w:left="1077" w:hanging="1077"/>
    </w:pPr>
    <w:rPr>
      <w:rFonts w:cs="Arial"/>
      <w:b/>
      <w:i/>
      <w:lang w:val="es-UY" w:bidi="ar-SA"/>
    </w:rPr>
  </w:style>
  <w:style w:type="paragraph" w:styleId="Encabezadodelista">
    <w:name w:val="toa heading"/>
    <w:basedOn w:val="Normal"/>
    <w:next w:val="Normal"/>
    <w:uiPriority w:val="99"/>
    <w:semiHidden/>
    <w:rsid w:val="00B8453A"/>
    <w:pPr>
      <w:tabs>
        <w:tab w:val="left" w:pos="9000"/>
        <w:tab w:val="right" w:pos="9360"/>
      </w:tabs>
      <w:suppressAutoHyphens/>
      <w:ind w:left="709"/>
    </w:pPr>
    <w:rPr>
      <w:rFonts w:cs="Arial"/>
      <w:lang w:val="es-ES_tradnl" w:bidi="ar-SA"/>
    </w:rPr>
  </w:style>
  <w:style w:type="paragraph" w:customStyle="1" w:styleId="EstiloTtulo2Justificado">
    <w:name w:val="Estilo Título 2 + Justificado"/>
    <w:basedOn w:val="Ttulo2"/>
    <w:autoRedefine/>
    <w:uiPriority w:val="99"/>
    <w:rsid w:val="00B8453A"/>
    <w:pPr>
      <w:numPr>
        <w:numId w:val="11"/>
      </w:numPr>
      <w:spacing w:before="240" w:after="480"/>
    </w:pPr>
    <w:rPr>
      <w:rFonts w:cs="Arial"/>
      <w:b/>
      <w:bCs/>
      <w:i/>
      <w:color w:val="FF0000"/>
      <w:szCs w:val="20"/>
      <w:lang w:val="es-ES" w:bidi="ar-SA"/>
    </w:rPr>
  </w:style>
  <w:style w:type="paragraph" w:customStyle="1" w:styleId="Encabezadosptimo">
    <w:name w:val="Encabezado séptimo"/>
    <w:basedOn w:val="Normal"/>
    <w:autoRedefine/>
    <w:uiPriority w:val="99"/>
    <w:rsid w:val="00B8453A"/>
    <w:pPr>
      <w:keepLines/>
      <w:tabs>
        <w:tab w:val="center" w:pos="4320"/>
        <w:tab w:val="right" w:pos="8640"/>
      </w:tabs>
      <w:suppressAutoHyphens/>
      <w:spacing w:before="480" w:after="480" w:line="240" w:lineRule="atLeast"/>
      <w:ind w:left="709"/>
      <w:jc w:val="center"/>
    </w:pPr>
    <w:rPr>
      <w:rFonts w:ascii="Garamond" w:hAnsi="Garamond" w:cs="Arial"/>
      <w:b/>
      <w:smallCaps/>
      <w:spacing w:val="15"/>
      <w:lang w:val="es-UY" w:eastAsia="es-ES" w:bidi="ar-SA"/>
    </w:rPr>
  </w:style>
  <w:style w:type="character" w:styleId="Hipervnculovisitado">
    <w:name w:val="FollowedHyperlink"/>
    <w:basedOn w:val="Fuentedeprrafopredeter"/>
    <w:uiPriority w:val="99"/>
    <w:semiHidden/>
    <w:rsid w:val="00B8453A"/>
    <w:rPr>
      <w:rFonts w:cs="Times New Roman"/>
      <w:color w:val="800080"/>
      <w:u w:val="single"/>
    </w:rPr>
  </w:style>
  <w:style w:type="paragraph" w:customStyle="1" w:styleId="Encabezadocuarto">
    <w:name w:val="Encabezado cuarto"/>
    <w:basedOn w:val="Encabezadoprimero"/>
    <w:autoRedefine/>
    <w:uiPriority w:val="99"/>
    <w:rsid w:val="00B8453A"/>
  </w:style>
  <w:style w:type="paragraph" w:customStyle="1" w:styleId="Encabezadoprimero">
    <w:name w:val="Encabezado primero"/>
    <w:basedOn w:val="Encabezado"/>
    <w:autoRedefine/>
    <w:uiPriority w:val="99"/>
    <w:rsid w:val="00B8453A"/>
    <w:pPr>
      <w:widowControl w:val="0"/>
      <w:ind w:left="709"/>
    </w:pPr>
    <w:rPr>
      <w:rFonts w:ascii="Courier New" w:hAnsi="Courier New" w:cs="Arial"/>
      <w:lang w:val="es-UY" w:bidi="ar-SA"/>
    </w:rPr>
  </w:style>
  <w:style w:type="paragraph" w:customStyle="1" w:styleId="SectionVIHeader">
    <w:name w:val="Section VI. Header"/>
    <w:basedOn w:val="Normal"/>
    <w:uiPriority w:val="99"/>
    <w:rsid w:val="00B8453A"/>
    <w:pPr>
      <w:suppressAutoHyphens/>
      <w:spacing w:after="240" w:line="360" w:lineRule="auto"/>
      <w:ind w:left="709"/>
      <w:jc w:val="center"/>
    </w:pPr>
    <w:rPr>
      <w:rFonts w:cs="Arial"/>
      <w:b/>
      <w:spacing w:val="-3"/>
      <w:sz w:val="36"/>
      <w:lang w:val="es-UY" w:eastAsia="es-ES" w:bidi="ar-SA"/>
    </w:rPr>
  </w:style>
  <w:style w:type="paragraph" w:customStyle="1" w:styleId="SectionVHeading2">
    <w:name w:val="Section V Heading2"/>
    <w:basedOn w:val="Ttulo2"/>
    <w:uiPriority w:val="99"/>
    <w:rsid w:val="00B8453A"/>
    <w:pPr>
      <w:keepNext/>
      <w:tabs>
        <w:tab w:val="num" w:pos="576"/>
      </w:tabs>
      <w:suppressAutoHyphens/>
      <w:spacing w:before="240" w:after="120" w:line="360" w:lineRule="auto"/>
      <w:ind w:left="363" w:hanging="578"/>
    </w:pPr>
    <w:rPr>
      <w:rFonts w:ascii="Times New Roman Bold" w:hAnsi="Times New Roman Bold" w:cs="Arial"/>
      <w:b/>
      <w:spacing w:val="-3"/>
      <w:szCs w:val="20"/>
      <w:lang w:val="es-ES" w:eastAsia="es-ES" w:bidi="ar-SA"/>
    </w:rPr>
  </w:style>
  <w:style w:type="paragraph" w:customStyle="1" w:styleId="SectionVHeading3">
    <w:name w:val="Section V Heading3"/>
    <w:basedOn w:val="Textosinformato"/>
    <w:autoRedefine/>
    <w:uiPriority w:val="99"/>
    <w:rsid w:val="00B8453A"/>
    <w:pPr>
      <w:keepLines/>
      <w:suppressAutoHyphens/>
      <w:spacing w:after="120" w:line="360" w:lineRule="auto"/>
      <w:ind w:left="709"/>
    </w:pPr>
    <w:rPr>
      <w:rFonts w:ascii="Garamond" w:hAnsi="Garamond" w:cs="Arial"/>
      <w:b/>
      <w:spacing w:val="-3"/>
      <w:sz w:val="22"/>
      <w:szCs w:val="20"/>
      <w:lang w:val="es-ES" w:eastAsia="es-ES" w:bidi="ar-SA"/>
    </w:rPr>
  </w:style>
  <w:style w:type="paragraph" w:customStyle="1" w:styleId="Encabezadoquinto">
    <w:name w:val="Encabezado quinto"/>
    <w:basedOn w:val="Encabezadoprimero"/>
    <w:autoRedefine/>
    <w:uiPriority w:val="99"/>
    <w:rsid w:val="00B8453A"/>
    <w:pPr>
      <w:keepLines/>
      <w:widowControl/>
      <w:tabs>
        <w:tab w:val="clear" w:pos="4252"/>
        <w:tab w:val="clear" w:pos="8504"/>
        <w:tab w:val="center" w:pos="4320"/>
        <w:tab w:val="right" w:pos="8640"/>
      </w:tabs>
      <w:suppressAutoHyphens/>
      <w:spacing w:before="480" w:after="480" w:line="240" w:lineRule="atLeast"/>
      <w:jc w:val="center"/>
    </w:pPr>
    <w:rPr>
      <w:rFonts w:ascii="Garamond" w:hAnsi="Garamond"/>
      <w:b/>
      <w:smallCaps/>
      <w:spacing w:val="15"/>
      <w:lang w:val="es-ES" w:eastAsia="es-ES"/>
    </w:rPr>
  </w:style>
  <w:style w:type="paragraph" w:customStyle="1" w:styleId="SectionXH2">
    <w:name w:val="Section X H2"/>
    <w:basedOn w:val="Ttulo2"/>
    <w:uiPriority w:val="99"/>
    <w:rsid w:val="00B8453A"/>
    <w:pPr>
      <w:keepNext/>
      <w:tabs>
        <w:tab w:val="num" w:pos="576"/>
      </w:tabs>
      <w:suppressAutoHyphens/>
      <w:spacing w:before="240" w:after="120" w:line="360" w:lineRule="auto"/>
      <w:ind w:left="363" w:hanging="578"/>
    </w:pPr>
    <w:rPr>
      <w:rFonts w:ascii="Times New Roman Bold" w:hAnsi="Times New Roman Bold" w:cs="Arial"/>
      <w:b/>
      <w:spacing w:val="-3"/>
      <w:szCs w:val="20"/>
      <w:lang w:val="es-ES" w:eastAsia="es-ES" w:bidi="ar-SA"/>
    </w:rPr>
  </w:style>
  <w:style w:type="paragraph" w:customStyle="1" w:styleId="SectionIVH2">
    <w:name w:val="Section IV H2"/>
    <w:basedOn w:val="Ttulo2"/>
    <w:uiPriority w:val="99"/>
    <w:rsid w:val="00B8453A"/>
    <w:pPr>
      <w:keepNext/>
      <w:tabs>
        <w:tab w:val="num" w:pos="576"/>
      </w:tabs>
      <w:suppressAutoHyphens/>
      <w:spacing w:before="240" w:after="120" w:line="360" w:lineRule="auto"/>
      <w:ind w:left="363" w:hanging="578"/>
    </w:pPr>
    <w:rPr>
      <w:rFonts w:ascii="Times New Roman Bold" w:hAnsi="Times New Roman Bold" w:cs="Arial"/>
      <w:b/>
      <w:spacing w:val="-3"/>
      <w:szCs w:val="20"/>
      <w:lang w:val="es-ES" w:eastAsia="es-ES" w:bidi="ar-SA"/>
    </w:rPr>
  </w:style>
  <w:style w:type="paragraph" w:customStyle="1" w:styleId="xl24">
    <w:name w:val="xl24"/>
    <w:basedOn w:val="Normal"/>
    <w:uiPriority w:val="99"/>
    <w:rsid w:val="00B8453A"/>
    <w:pPr>
      <w:shd w:val="clear" w:color="auto" w:fill="333333"/>
      <w:suppressAutoHyphens/>
      <w:spacing w:before="100" w:beforeAutospacing="1" w:after="100" w:afterAutospacing="1" w:line="360" w:lineRule="auto"/>
      <w:ind w:left="709"/>
    </w:pPr>
    <w:rPr>
      <w:rFonts w:ascii="Arial Unicode MS" w:hAnsi="Arial Unicode MS" w:cs="Courier"/>
      <w:spacing w:val="-3"/>
      <w:lang w:val="es-ES" w:eastAsia="es-ES" w:bidi="ar-SA"/>
    </w:rPr>
  </w:style>
  <w:style w:type="paragraph" w:customStyle="1" w:styleId="xl25">
    <w:name w:val="xl25"/>
    <w:basedOn w:val="Normal"/>
    <w:uiPriority w:val="99"/>
    <w:rsid w:val="00B8453A"/>
    <w:pPr>
      <w:pBdr>
        <w:left w:val="single" w:sz="8" w:space="0" w:color="auto"/>
      </w:pBdr>
      <w:shd w:val="clear" w:color="auto" w:fill="333333"/>
      <w:suppressAutoHyphens/>
      <w:spacing w:before="100" w:beforeAutospacing="1" w:after="100" w:afterAutospacing="1" w:line="360" w:lineRule="auto"/>
      <w:ind w:left="709"/>
    </w:pPr>
    <w:rPr>
      <w:rFonts w:ascii="Arial Unicode MS" w:hAnsi="Arial Unicode MS" w:cs="Courier"/>
      <w:spacing w:val="-3"/>
      <w:lang w:val="es-ES" w:eastAsia="es-ES" w:bidi="ar-SA"/>
    </w:rPr>
  </w:style>
  <w:style w:type="paragraph" w:customStyle="1" w:styleId="xl26">
    <w:name w:val="xl26"/>
    <w:basedOn w:val="Normal"/>
    <w:uiPriority w:val="99"/>
    <w:rsid w:val="00B8453A"/>
    <w:pPr>
      <w:pBdr>
        <w:right w:val="single" w:sz="8" w:space="0" w:color="auto"/>
      </w:pBdr>
      <w:shd w:val="clear" w:color="auto" w:fill="333333"/>
      <w:suppressAutoHyphens/>
      <w:spacing w:before="100" w:beforeAutospacing="1" w:after="100" w:afterAutospacing="1" w:line="360" w:lineRule="auto"/>
      <w:ind w:left="709"/>
    </w:pPr>
    <w:rPr>
      <w:rFonts w:ascii="Arial Unicode MS" w:hAnsi="Arial Unicode MS" w:cs="Courier"/>
      <w:spacing w:val="-3"/>
      <w:lang w:val="es-ES" w:eastAsia="es-ES" w:bidi="ar-SA"/>
    </w:rPr>
  </w:style>
  <w:style w:type="paragraph" w:customStyle="1" w:styleId="xl27">
    <w:name w:val="xl27"/>
    <w:basedOn w:val="Normal"/>
    <w:uiPriority w:val="99"/>
    <w:rsid w:val="00B8453A"/>
    <w:pPr>
      <w:pBdr>
        <w:top w:val="single" w:sz="8" w:space="0" w:color="auto"/>
        <w:left w:val="single" w:sz="8" w:space="0" w:color="auto"/>
      </w:pBdr>
      <w:suppressAutoHyphens/>
      <w:spacing w:before="100" w:beforeAutospacing="1" w:after="100" w:afterAutospacing="1" w:line="360" w:lineRule="auto"/>
      <w:ind w:left="709"/>
    </w:pPr>
    <w:rPr>
      <w:rFonts w:ascii="Arial Unicode MS" w:hAnsi="Arial Unicode MS" w:cs="Courier"/>
      <w:spacing w:val="-3"/>
      <w:lang w:val="es-ES" w:eastAsia="es-ES" w:bidi="ar-SA"/>
    </w:rPr>
  </w:style>
  <w:style w:type="paragraph" w:customStyle="1" w:styleId="xl28">
    <w:name w:val="xl28"/>
    <w:basedOn w:val="Normal"/>
    <w:uiPriority w:val="99"/>
    <w:rsid w:val="00B8453A"/>
    <w:pPr>
      <w:pBdr>
        <w:top w:val="single" w:sz="8" w:space="0" w:color="auto"/>
      </w:pBdr>
      <w:suppressAutoHyphens/>
      <w:spacing w:before="100" w:beforeAutospacing="1" w:after="100" w:afterAutospacing="1" w:line="360" w:lineRule="auto"/>
      <w:ind w:left="709"/>
    </w:pPr>
    <w:rPr>
      <w:rFonts w:ascii="Arial Unicode MS" w:hAnsi="Arial Unicode MS" w:cs="Courier"/>
      <w:spacing w:val="-3"/>
      <w:lang w:val="es-ES" w:eastAsia="es-ES" w:bidi="ar-SA"/>
    </w:rPr>
  </w:style>
  <w:style w:type="paragraph" w:customStyle="1" w:styleId="xl29">
    <w:name w:val="xl29"/>
    <w:basedOn w:val="Normal"/>
    <w:uiPriority w:val="99"/>
    <w:rsid w:val="00B8453A"/>
    <w:pPr>
      <w:pBdr>
        <w:top w:val="single" w:sz="8" w:space="0" w:color="auto"/>
        <w:right w:val="single" w:sz="8" w:space="0" w:color="auto"/>
      </w:pBdr>
      <w:suppressAutoHyphens/>
      <w:spacing w:before="100" w:beforeAutospacing="1" w:after="100" w:afterAutospacing="1" w:line="360" w:lineRule="auto"/>
      <w:ind w:left="709"/>
    </w:pPr>
    <w:rPr>
      <w:rFonts w:ascii="Arial Unicode MS" w:hAnsi="Arial Unicode MS" w:cs="Courier"/>
      <w:spacing w:val="-3"/>
      <w:lang w:val="es-ES" w:eastAsia="es-ES" w:bidi="ar-SA"/>
    </w:rPr>
  </w:style>
  <w:style w:type="paragraph" w:customStyle="1" w:styleId="xl30">
    <w:name w:val="xl30"/>
    <w:basedOn w:val="Normal"/>
    <w:uiPriority w:val="99"/>
    <w:rsid w:val="00B8453A"/>
    <w:pPr>
      <w:pBdr>
        <w:left w:val="single" w:sz="8" w:space="0" w:color="auto"/>
        <w:bottom w:val="single" w:sz="8" w:space="0" w:color="auto"/>
      </w:pBdr>
      <w:suppressAutoHyphens/>
      <w:spacing w:before="100" w:beforeAutospacing="1" w:after="100" w:afterAutospacing="1" w:line="360" w:lineRule="auto"/>
      <w:ind w:left="709"/>
    </w:pPr>
    <w:rPr>
      <w:rFonts w:ascii="Arial Unicode MS" w:hAnsi="Arial Unicode MS" w:cs="Courier"/>
      <w:spacing w:val="-3"/>
      <w:lang w:val="es-ES" w:eastAsia="es-ES" w:bidi="ar-SA"/>
    </w:rPr>
  </w:style>
  <w:style w:type="paragraph" w:customStyle="1" w:styleId="xl31">
    <w:name w:val="xl31"/>
    <w:basedOn w:val="Normal"/>
    <w:uiPriority w:val="99"/>
    <w:rsid w:val="00B8453A"/>
    <w:pPr>
      <w:pBdr>
        <w:bottom w:val="single" w:sz="8" w:space="0" w:color="auto"/>
      </w:pBdr>
      <w:suppressAutoHyphens/>
      <w:spacing w:before="100" w:beforeAutospacing="1" w:after="100" w:afterAutospacing="1" w:line="360" w:lineRule="auto"/>
      <w:ind w:left="709"/>
    </w:pPr>
    <w:rPr>
      <w:rFonts w:ascii="Arial Unicode MS" w:hAnsi="Arial Unicode MS" w:cs="Courier"/>
      <w:spacing w:val="-3"/>
      <w:lang w:val="es-ES" w:eastAsia="es-ES" w:bidi="ar-SA"/>
    </w:rPr>
  </w:style>
  <w:style w:type="paragraph" w:customStyle="1" w:styleId="xl32">
    <w:name w:val="xl32"/>
    <w:basedOn w:val="Normal"/>
    <w:uiPriority w:val="99"/>
    <w:rsid w:val="00B8453A"/>
    <w:pPr>
      <w:pBdr>
        <w:bottom w:val="single" w:sz="8" w:space="0" w:color="auto"/>
        <w:right w:val="single" w:sz="8" w:space="0" w:color="auto"/>
      </w:pBdr>
      <w:suppressAutoHyphens/>
      <w:spacing w:before="100" w:beforeAutospacing="1" w:after="100" w:afterAutospacing="1" w:line="360" w:lineRule="auto"/>
      <w:ind w:left="709"/>
    </w:pPr>
    <w:rPr>
      <w:rFonts w:ascii="Arial Unicode MS" w:hAnsi="Arial Unicode MS" w:cs="Courier"/>
      <w:spacing w:val="-3"/>
      <w:lang w:val="es-ES" w:eastAsia="es-ES" w:bidi="ar-SA"/>
    </w:rPr>
  </w:style>
  <w:style w:type="paragraph" w:customStyle="1" w:styleId="xl33">
    <w:name w:val="xl33"/>
    <w:basedOn w:val="Normal"/>
    <w:uiPriority w:val="99"/>
    <w:rsid w:val="00B8453A"/>
    <w:pPr>
      <w:suppressAutoHyphens/>
      <w:spacing w:before="100" w:beforeAutospacing="1" w:after="100" w:afterAutospacing="1" w:line="360" w:lineRule="auto"/>
      <w:ind w:left="709"/>
      <w:jc w:val="center"/>
    </w:pPr>
    <w:rPr>
      <w:rFonts w:ascii="Arial Unicode MS" w:hAnsi="Arial Unicode MS" w:cs="Courier"/>
      <w:spacing w:val="-3"/>
      <w:lang w:val="es-ES" w:eastAsia="es-ES" w:bidi="ar-SA"/>
    </w:rPr>
  </w:style>
  <w:style w:type="paragraph" w:customStyle="1" w:styleId="xl34">
    <w:name w:val="xl34"/>
    <w:basedOn w:val="Normal"/>
    <w:uiPriority w:val="99"/>
    <w:rsid w:val="00B8453A"/>
    <w:pPr>
      <w:pBdr>
        <w:right w:val="single" w:sz="8" w:space="0" w:color="auto"/>
      </w:pBdr>
      <w:suppressAutoHyphens/>
      <w:spacing w:before="100" w:beforeAutospacing="1" w:after="100" w:afterAutospacing="1" w:line="360" w:lineRule="auto"/>
      <w:ind w:left="709"/>
      <w:jc w:val="center"/>
    </w:pPr>
    <w:rPr>
      <w:rFonts w:ascii="Arial Unicode MS" w:hAnsi="Arial Unicode MS" w:cs="Courier"/>
      <w:spacing w:val="-3"/>
      <w:lang w:val="es-ES" w:eastAsia="es-ES" w:bidi="ar-SA"/>
    </w:rPr>
  </w:style>
  <w:style w:type="paragraph" w:customStyle="1" w:styleId="xl35">
    <w:name w:val="xl35"/>
    <w:basedOn w:val="Normal"/>
    <w:uiPriority w:val="99"/>
    <w:rsid w:val="00B8453A"/>
    <w:pPr>
      <w:pBdr>
        <w:left w:val="single" w:sz="8" w:space="0" w:color="auto"/>
      </w:pBdr>
      <w:suppressAutoHyphens/>
      <w:spacing w:before="100" w:beforeAutospacing="1" w:after="100" w:afterAutospacing="1" w:line="360" w:lineRule="auto"/>
      <w:ind w:left="709"/>
      <w:jc w:val="center"/>
    </w:pPr>
    <w:rPr>
      <w:rFonts w:ascii="Arial Unicode MS" w:hAnsi="Arial Unicode MS" w:cs="Courier"/>
      <w:spacing w:val="-3"/>
      <w:lang w:val="es-ES" w:eastAsia="es-ES" w:bidi="ar-SA"/>
    </w:rPr>
  </w:style>
  <w:style w:type="paragraph" w:customStyle="1" w:styleId="xl36">
    <w:name w:val="xl36"/>
    <w:basedOn w:val="Normal"/>
    <w:uiPriority w:val="99"/>
    <w:rsid w:val="00B8453A"/>
    <w:pPr>
      <w:pBdr>
        <w:top w:val="single" w:sz="12" w:space="0" w:color="auto"/>
        <w:left w:val="single" w:sz="12" w:space="0" w:color="auto"/>
        <w:bottom w:val="single" w:sz="8" w:space="0" w:color="auto"/>
        <w:right w:val="single" w:sz="12" w:space="0" w:color="auto"/>
      </w:pBdr>
      <w:suppressAutoHyphens/>
      <w:spacing w:before="100" w:beforeAutospacing="1" w:after="100" w:afterAutospacing="1" w:line="360" w:lineRule="auto"/>
      <w:ind w:left="709"/>
      <w:jc w:val="center"/>
    </w:pPr>
    <w:rPr>
      <w:rFonts w:ascii="Arial Unicode MS" w:hAnsi="Arial Unicode MS" w:cs="Courier"/>
      <w:spacing w:val="-3"/>
      <w:lang w:val="es-ES" w:eastAsia="es-ES" w:bidi="ar-SA"/>
    </w:rPr>
  </w:style>
  <w:style w:type="paragraph" w:customStyle="1" w:styleId="xl37">
    <w:name w:val="xl37"/>
    <w:basedOn w:val="Normal"/>
    <w:uiPriority w:val="99"/>
    <w:rsid w:val="00B8453A"/>
    <w:pPr>
      <w:pBdr>
        <w:top w:val="single" w:sz="8" w:space="0" w:color="auto"/>
        <w:left w:val="single" w:sz="8" w:space="0" w:color="auto"/>
        <w:bottom w:val="single" w:sz="8" w:space="0" w:color="auto"/>
      </w:pBdr>
      <w:suppressAutoHyphens/>
      <w:spacing w:before="100" w:beforeAutospacing="1" w:after="100" w:afterAutospacing="1" w:line="360" w:lineRule="auto"/>
      <w:ind w:left="709"/>
      <w:jc w:val="center"/>
    </w:pPr>
    <w:rPr>
      <w:rFonts w:ascii="Arial Unicode MS" w:hAnsi="Arial Unicode MS" w:cs="Courier"/>
      <w:spacing w:val="-3"/>
      <w:lang w:val="es-ES" w:eastAsia="es-ES" w:bidi="ar-SA"/>
    </w:rPr>
  </w:style>
  <w:style w:type="paragraph" w:customStyle="1" w:styleId="xl38">
    <w:name w:val="xl38"/>
    <w:basedOn w:val="Normal"/>
    <w:uiPriority w:val="99"/>
    <w:rsid w:val="00B8453A"/>
    <w:pPr>
      <w:pBdr>
        <w:top w:val="single" w:sz="8" w:space="0" w:color="auto"/>
        <w:bottom w:val="single" w:sz="8" w:space="0" w:color="auto"/>
      </w:pBdr>
      <w:suppressAutoHyphens/>
      <w:spacing w:before="100" w:beforeAutospacing="1" w:after="100" w:afterAutospacing="1" w:line="360" w:lineRule="auto"/>
      <w:ind w:left="709"/>
      <w:jc w:val="center"/>
    </w:pPr>
    <w:rPr>
      <w:rFonts w:ascii="Arial Unicode MS" w:hAnsi="Arial Unicode MS" w:cs="Courier"/>
      <w:spacing w:val="-3"/>
      <w:lang w:val="es-ES" w:eastAsia="es-ES" w:bidi="ar-SA"/>
    </w:rPr>
  </w:style>
  <w:style w:type="paragraph" w:customStyle="1" w:styleId="xl39">
    <w:name w:val="xl39"/>
    <w:basedOn w:val="Normal"/>
    <w:uiPriority w:val="99"/>
    <w:rsid w:val="00B8453A"/>
    <w:pPr>
      <w:pBdr>
        <w:top w:val="single" w:sz="8" w:space="0" w:color="auto"/>
        <w:bottom w:val="single" w:sz="8" w:space="0" w:color="auto"/>
        <w:right w:val="single" w:sz="8" w:space="0" w:color="auto"/>
      </w:pBdr>
      <w:suppressAutoHyphens/>
      <w:spacing w:before="100" w:beforeAutospacing="1" w:after="100" w:afterAutospacing="1" w:line="360" w:lineRule="auto"/>
      <w:ind w:left="709"/>
      <w:jc w:val="center"/>
    </w:pPr>
    <w:rPr>
      <w:rFonts w:ascii="Arial Unicode MS" w:hAnsi="Arial Unicode MS" w:cs="Courier"/>
      <w:spacing w:val="-3"/>
      <w:lang w:val="es-ES" w:eastAsia="es-ES" w:bidi="ar-SA"/>
    </w:rPr>
  </w:style>
  <w:style w:type="paragraph" w:customStyle="1" w:styleId="xl40">
    <w:name w:val="xl40"/>
    <w:basedOn w:val="Normal"/>
    <w:uiPriority w:val="99"/>
    <w:rsid w:val="00B8453A"/>
    <w:pPr>
      <w:pBdr>
        <w:top w:val="single" w:sz="12" w:space="0" w:color="auto"/>
        <w:left w:val="single" w:sz="12" w:space="0" w:color="auto"/>
        <w:bottom w:val="single" w:sz="8" w:space="0" w:color="auto"/>
        <w:right w:val="single" w:sz="8" w:space="0" w:color="auto"/>
      </w:pBdr>
      <w:suppressAutoHyphens/>
      <w:spacing w:before="100" w:beforeAutospacing="1" w:after="100" w:afterAutospacing="1" w:line="360" w:lineRule="auto"/>
      <w:ind w:left="709"/>
      <w:jc w:val="center"/>
    </w:pPr>
    <w:rPr>
      <w:rFonts w:ascii="Arial Unicode MS" w:hAnsi="Arial Unicode MS" w:cs="Courier"/>
      <w:spacing w:val="-3"/>
      <w:lang w:val="es-ES" w:eastAsia="es-ES" w:bidi="ar-SA"/>
    </w:rPr>
  </w:style>
  <w:style w:type="paragraph" w:customStyle="1" w:styleId="xl41">
    <w:name w:val="xl41"/>
    <w:basedOn w:val="Normal"/>
    <w:uiPriority w:val="99"/>
    <w:rsid w:val="00B8453A"/>
    <w:pPr>
      <w:pBdr>
        <w:top w:val="single" w:sz="12" w:space="0" w:color="auto"/>
        <w:left w:val="single" w:sz="8" w:space="0" w:color="auto"/>
        <w:bottom w:val="single" w:sz="8" w:space="0" w:color="auto"/>
        <w:right w:val="single" w:sz="12" w:space="0" w:color="auto"/>
      </w:pBdr>
      <w:suppressAutoHyphens/>
      <w:spacing w:before="100" w:beforeAutospacing="1" w:after="100" w:afterAutospacing="1" w:line="360" w:lineRule="auto"/>
      <w:ind w:left="709"/>
      <w:jc w:val="center"/>
    </w:pPr>
    <w:rPr>
      <w:rFonts w:ascii="Arial Unicode MS" w:hAnsi="Arial Unicode MS" w:cs="Courier"/>
      <w:spacing w:val="-3"/>
      <w:lang w:val="es-ES" w:eastAsia="es-ES" w:bidi="ar-SA"/>
    </w:rPr>
  </w:style>
  <w:style w:type="paragraph" w:customStyle="1" w:styleId="Textodenotaalpie">
    <w:name w:val="Texto de nota al pie"/>
    <w:basedOn w:val="Normal"/>
    <w:uiPriority w:val="99"/>
    <w:rsid w:val="00B8453A"/>
    <w:pPr>
      <w:widowControl w:val="0"/>
      <w:suppressAutoHyphens/>
      <w:autoSpaceDE w:val="0"/>
      <w:autoSpaceDN w:val="0"/>
      <w:adjustRightInd w:val="0"/>
      <w:spacing w:line="360" w:lineRule="auto"/>
      <w:ind w:left="709"/>
    </w:pPr>
    <w:rPr>
      <w:rFonts w:ascii="Courier" w:hAnsi="Courier" w:cs="Arial"/>
      <w:spacing w:val="-3"/>
      <w:lang w:val="es-ES" w:eastAsia="es-ES" w:bidi="ar-SA"/>
    </w:rPr>
  </w:style>
  <w:style w:type="paragraph" w:customStyle="1" w:styleId="Tdc90">
    <w:name w:val="Tdc 9"/>
    <w:basedOn w:val="Normal"/>
    <w:uiPriority w:val="99"/>
    <w:rsid w:val="00B8453A"/>
    <w:pPr>
      <w:widowControl w:val="0"/>
      <w:tabs>
        <w:tab w:val="right" w:leader="dot" w:pos="9360"/>
      </w:tabs>
      <w:suppressAutoHyphens/>
      <w:autoSpaceDE w:val="0"/>
      <w:autoSpaceDN w:val="0"/>
      <w:adjustRightInd w:val="0"/>
      <w:spacing w:line="240" w:lineRule="atLeast"/>
      <w:ind w:left="720" w:hanging="720"/>
    </w:pPr>
    <w:rPr>
      <w:rFonts w:ascii="Courier" w:hAnsi="Courier" w:cs="Courier New"/>
      <w:spacing w:val="-3"/>
      <w:lang w:val="es-UY" w:eastAsia="es-ES" w:bidi="ar-SA"/>
    </w:rPr>
  </w:style>
  <w:style w:type="paragraph" w:customStyle="1" w:styleId="Ttulodecubierta">
    <w:name w:val="Título de cubierta"/>
    <w:basedOn w:val="Ttulo-base"/>
    <w:next w:val="Normal"/>
    <w:autoRedefine/>
    <w:uiPriority w:val="99"/>
    <w:rsid w:val="00B8453A"/>
    <w:pPr>
      <w:spacing w:line="240" w:lineRule="auto"/>
      <w:jc w:val="center"/>
    </w:pPr>
    <w:rPr>
      <w:b/>
      <w:caps/>
      <w:spacing w:val="65"/>
      <w:sz w:val="36"/>
    </w:rPr>
  </w:style>
  <w:style w:type="paragraph" w:customStyle="1" w:styleId="Ttulo-base">
    <w:name w:val="Título - base"/>
    <w:basedOn w:val="Textoindependiente"/>
    <w:next w:val="Textoindependiente"/>
    <w:uiPriority w:val="99"/>
    <w:rsid w:val="00B8453A"/>
    <w:pPr>
      <w:keepNext/>
      <w:keepLines/>
      <w:suppressAutoHyphens/>
      <w:spacing w:line="240" w:lineRule="atLeast"/>
      <w:ind w:left="709"/>
    </w:pPr>
    <w:rPr>
      <w:rFonts w:ascii="Garamond" w:hAnsi="Garamond" w:cs="Arial"/>
      <w:spacing w:val="-3"/>
      <w:kern w:val="20"/>
      <w:lang w:val="es-ES" w:eastAsia="es-ES" w:bidi="ar-SA"/>
    </w:rPr>
  </w:style>
  <w:style w:type="paragraph" w:customStyle="1" w:styleId="Ttulodeldocumento">
    <w:name w:val="Título del documento"/>
    <w:next w:val="Normal"/>
    <w:autoRedefine/>
    <w:uiPriority w:val="99"/>
    <w:rsid w:val="00B8453A"/>
    <w:pPr>
      <w:pBdr>
        <w:top w:val="single" w:sz="6" w:space="6" w:color="808080"/>
        <w:bottom w:val="single" w:sz="6" w:space="6" w:color="808080"/>
      </w:pBdr>
      <w:spacing w:line="240" w:lineRule="atLeast"/>
      <w:jc w:val="center"/>
    </w:pPr>
    <w:rPr>
      <w:rFonts w:ascii="Garamond" w:hAnsi="Garamond"/>
      <w:b/>
      <w:caps/>
      <w:spacing w:val="40"/>
    </w:rPr>
  </w:style>
  <w:style w:type="paragraph" w:customStyle="1" w:styleId="Organizacin">
    <w:name w:val="Organización"/>
    <w:basedOn w:val="Textoindependiente"/>
    <w:autoRedefine/>
    <w:uiPriority w:val="99"/>
    <w:rsid w:val="00B8453A"/>
    <w:pPr>
      <w:keepLines/>
      <w:framePr w:w="8640" w:h="1440" w:wrap="notBeside" w:vAnchor="page" w:hAnchor="margin" w:xAlign="center" w:y="889"/>
      <w:suppressAutoHyphens/>
      <w:spacing w:line="240" w:lineRule="atLeast"/>
      <w:ind w:left="709"/>
      <w:jc w:val="center"/>
    </w:pPr>
    <w:rPr>
      <w:rFonts w:ascii="Garamond" w:hAnsi="Garamond" w:cs="Arial"/>
      <w:b/>
      <w:caps/>
      <w:spacing w:val="75"/>
      <w:kern w:val="18"/>
      <w:lang w:val="es-ES" w:eastAsia="es-ES" w:bidi="ar-SA"/>
    </w:rPr>
  </w:style>
  <w:style w:type="paragraph" w:customStyle="1" w:styleId="Ttulodecaptulo">
    <w:name w:val="Título de capítulo"/>
    <w:basedOn w:val="Ttulo"/>
    <w:uiPriority w:val="99"/>
    <w:rsid w:val="00B8453A"/>
    <w:pPr>
      <w:keepNext/>
      <w:keepLines/>
      <w:suppressAutoHyphens/>
      <w:spacing w:before="140" w:after="0" w:line="360" w:lineRule="auto"/>
      <w:ind w:left="709"/>
    </w:pPr>
    <w:rPr>
      <w:rFonts w:cs="Arial"/>
      <w:bCs/>
      <w:kern w:val="20"/>
      <w:sz w:val="40"/>
      <w:szCs w:val="32"/>
      <w:u w:val="single"/>
      <w:lang w:val="es-ES" w:eastAsia="es-ES" w:bidi="ar-SA"/>
    </w:rPr>
  </w:style>
  <w:style w:type="paragraph" w:customStyle="1" w:styleId="Subttulodecaptulo">
    <w:name w:val="Subtítulo de capítulo"/>
    <w:basedOn w:val="Subttulo"/>
    <w:uiPriority w:val="99"/>
    <w:rsid w:val="00B8453A"/>
    <w:pPr>
      <w:keepNext/>
      <w:keepLines/>
      <w:suppressAutoHyphens/>
      <w:spacing w:before="140" w:after="420" w:line="360" w:lineRule="auto"/>
      <w:ind w:left="709"/>
    </w:pPr>
    <w:rPr>
      <w:rFonts w:ascii="Garamond" w:hAnsi="Garamond" w:cs="Arial"/>
      <w:bCs/>
      <w:kern w:val="20"/>
      <w:sz w:val="27"/>
      <w:szCs w:val="32"/>
      <w:lang w:val="es-ES" w:eastAsia="es-ES" w:bidi="ar-SA"/>
    </w:rPr>
  </w:style>
  <w:style w:type="paragraph" w:customStyle="1" w:styleId="Subttulodecubierta">
    <w:name w:val="Subtítulo de cubierta"/>
    <w:basedOn w:val="Ttulodecubierta"/>
    <w:next w:val="Textoindependiente"/>
    <w:uiPriority w:val="99"/>
    <w:rsid w:val="00B8453A"/>
    <w:pPr>
      <w:pBdr>
        <w:top w:val="single" w:sz="6" w:space="12" w:color="808080"/>
      </w:pBdr>
      <w:spacing w:after="0" w:line="440" w:lineRule="atLeast"/>
    </w:pPr>
    <w:rPr>
      <w:caps w:val="0"/>
      <w:smallCaps/>
      <w:spacing w:val="30"/>
      <w:sz w:val="28"/>
    </w:rPr>
  </w:style>
  <w:style w:type="paragraph" w:customStyle="1" w:styleId="Subttulodeparte">
    <w:name w:val="Subtítulo de parte"/>
    <w:basedOn w:val="Normal"/>
    <w:next w:val="Textoindependiente"/>
    <w:uiPriority w:val="99"/>
    <w:rsid w:val="00B8453A"/>
    <w:pPr>
      <w:keepNext/>
      <w:keepLines/>
      <w:suppressAutoHyphens/>
      <w:spacing w:after="160" w:line="400" w:lineRule="atLeast"/>
      <w:ind w:left="709" w:right="2160"/>
    </w:pPr>
    <w:rPr>
      <w:rFonts w:ascii="Garamond" w:hAnsi="Garamond" w:cs="Arial"/>
      <w:i/>
      <w:spacing w:val="-14"/>
      <w:kern w:val="28"/>
      <w:sz w:val="34"/>
      <w:lang w:val="es-ES" w:eastAsia="es-ES" w:bidi="ar-SA"/>
    </w:rPr>
  </w:style>
  <w:style w:type="character" w:customStyle="1" w:styleId="Superndice">
    <w:name w:val="Superíndice"/>
    <w:uiPriority w:val="99"/>
    <w:rsid w:val="00B8453A"/>
    <w:rPr>
      <w:vertAlign w:val="superscript"/>
    </w:rPr>
  </w:style>
  <w:style w:type="paragraph" w:customStyle="1" w:styleId="Ttulodeparte">
    <w:name w:val="Título de parte"/>
    <w:basedOn w:val="Ttulo"/>
    <w:uiPriority w:val="99"/>
    <w:rsid w:val="00B8453A"/>
    <w:pPr>
      <w:keepNext/>
      <w:keepLines/>
      <w:suppressAutoHyphens/>
      <w:spacing w:before="140" w:after="0" w:line="360" w:lineRule="auto"/>
      <w:ind w:left="709"/>
    </w:pPr>
    <w:rPr>
      <w:rFonts w:ascii="Garamond" w:hAnsi="Garamond" w:cs="Arial"/>
      <w:bCs/>
      <w:spacing w:val="60"/>
      <w:kern w:val="20"/>
      <w:sz w:val="40"/>
      <w:szCs w:val="32"/>
      <w:u w:val="single"/>
      <w:lang w:val="es-ES" w:eastAsia="es-ES" w:bidi="ar-SA"/>
    </w:rPr>
  </w:style>
  <w:style w:type="paragraph" w:customStyle="1" w:styleId="Encabezadosegundo">
    <w:name w:val="Encabezado segundo"/>
    <w:basedOn w:val="Encabezadoprimero"/>
    <w:uiPriority w:val="99"/>
    <w:rsid w:val="00B8453A"/>
    <w:pPr>
      <w:keepLines/>
      <w:widowControl/>
      <w:tabs>
        <w:tab w:val="clear" w:pos="4252"/>
        <w:tab w:val="clear" w:pos="8504"/>
        <w:tab w:val="center" w:pos="4320"/>
        <w:tab w:val="right" w:pos="8640"/>
      </w:tabs>
      <w:suppressAutoHyphens/>
      <w:spacing w:before="480" w:after="480" w:line="240" w:lineRule="atLeast"/>
      <w:jc w:val="center"/>
    </w:pPr>
    <w:rPr>
      <w:rFonts w:ascii="Garamond" w:hAnsi="Garamond"/>
      <w:b/>
      <w:smallCaps/>
      <w:spacing w:val="15"/>
      <w:lang w:val="es-ES" w:eastAsia="es-ES"/>
    </w:rPr>
  </w:style>
  <w:style w:type="paragraph" w:customStyle="1" w:styleId="Encabezadosexto">
    <w:name w:val="Encabezado sexto"/>
    <w:basedOn w:val="Encabezadoprimero"/>
    <w:autoRedefine/>
    <w:uiPriority w:val="99"/>
    <w:rsid w:val="00B8453A"/>
    <w:pPr>
      <w:keepLines/>
      <w:widowControl/>
      <w:tabs>
        <w:tab w:val="clear" w:pos="4252"/>
        <w:tab w:val="clear" w:pos="8504"/>
        <w:tab w:val="center" w:pos="4320"/>
        <w:tab w:val="right" w:pos="8640"/>
      </w:tabs>
      <w:suppressAutoHyphens/>
      <w:spacing w:before="480" w:after="480" w:line="240" w:lineRule="atLeast"/>
      <w:jc w:val="center"/>
    </w:pPr>
    <w:rPr>
      <w:rFonts w:ascii="Garamond" w:hAnsi="Garamond"/>
      <w:b/>
      <w:smallCaps/>
      <w:spacing w:val="15"/>
      <w:lang w:val="es-ES" w:eastAsia="es-ES"/>
    </w:rPr>
  </w:style>
  <w:style w:type="paragraph" w:customStyle="1" w:styleId="Encabezadooctavo">
    <w:name w:val="Encabezado octavo"/>
    <w:basedOn w:val="Encabezadoprimero"/>
    <w:autoRedefine/>
    <w:uiPriority w:val="99"/>
    <w:rsid w:val="00B8453A"/>
    <w:pPr>
      <w:keepLines/>
      <w:widowControl/>
      <w:tabs>
        <w:tab w:val="clear" w:pos="4252"/>
        <w:tab w:val="clear" w:pos="8504"/>
        <w:tab w:val="center" w:pos="4320"/>
        <w:tab w:val="right" w:pos="8640"/>
      </w:tabs>
      <w:suppressAutoHyphens/>
      <w:spacing w:before="480" w:after="480" w:line="240" w:lineRule="atLeast"/>
      <w:ind w:left="-250" w:firstLine="250"/>
      <w:jc w:val="center"/>
    </w:pPr>
    <w:rPr>
      <w:rFonts w:ascii="CG Times" w:hAnsi="CG Times"/>
      <w:b/>
      <w:i/>
      <w:smallCaps/>
      <w:spacing w:val="-3"/>
      <w:lang w:val="es-ES" w:eastAsia="es-ES"/>
    </w:rPr>
  </w:style>
  <w:style w:type="paragraph" w:customStyle="1" w:styleId="Encabezadonoveno">
    <w:name w:val="Encabezado noveno"/>
    <w:basedOn w:val="Encabezadoprimero"/>
    <w:autoRedefine/>
    <w:uiPriority w:val="99"/>
    <w:rsid w:val="00B8453A"/>
    <w:pPr>
      <w:keepLines/>
      <w:widowControl/>
      <w:tabs>
        <w:tab w:val="clear" w:pos="4252"/>
        <w:tab w:val="clear" w:pos="8504"/>
        <w:tab w:val="center" w:pos="4320"/>
        <w:tab w:val="right" w:pos="8640"/>
      </w:tabs>
      <w:suppressAutoHyphens/>
      <w:spacing w:before="480" w:after="480" w:line="240" w:lineRule="atLeast"/>
      <w:jc w:val="center"/>
    </w:pPr>
    <w:rPr>
      <w:rFonts w:ascii="Garamond" w:hAnsi="Garamond"/>
      <w:b/>
      <w:smallCaps/>
      <w:spacing w:val="15"/>
      <w:lang w:val="es-ES" w:eastAsia="es-ES"/>
    </w:rPr>
  </w:style>
  <w:style w:type="paragraph" w:customStyle="1" w:styleId="Encabezadodcimo">
    <w:name w:val="Encabezado décimo"/>
    <w:basedOn w:val="Encabezadoprimero"/>
    <w:autoRedefine/>
    <w:uiPriority w:val="99"/>
    <w:rsid w:val="00B8453A"/>
    <w:pPr>
      <w:keepLines/>
      <w:widowControl/>
      <w:tabs>
        <w:tab w:val="clear" w:pos="4252"/>
        <w:tab w:val="clear" w:pos="8504"/>
        <w:tab w:val="center" w:pos="4320"/>
        <w:tab w:val="right" w:pos="8640"/>
      </w:tabs>
      <w:suppressAutoHyphens/>
      <w:spacing w:before="480" w:after="480" w:line="240" w:lineRule="atLeast"/>
      <w:jc w:val="center"/>
    </w:pPr>
    <w:rPr>
      <w:rFonts w:ascii="Garamond" w:hAnsi="Garamond"/>
      <w:b/>
      <w:smallCaps/>
      <w:spacing w:val="15"/>
      <w:lang w:val="es-ES" w:eastAsia="es-ES"/>
    </w:rPr>
  </w:style>
  <w:style w:type="paragraph" w:customStyle="1" w:styleId="Subttulotabla">
    <w:name w:val="Subtítulo tabla"/>
    <w:basedOn w:val="Ttulotabla"/>
    <w:autoRedefine/>
    <w:uiPriority w:val="99"/>
    <w:rsid w:val="00B8453A"/>
    <w:pPr>
      <w:widowControl w:val="0"/>
      <w:tabs>
        <w:tab w:val="clear" w:pos="2268"/>
      </w:tabs>
      <w:autoSpaceDE w:val="0"/>
      <w:autoSpaceDN w:val="0"/>
      <w:adjustRightInd w:val="0"/>
      <w:ind w:left="709"/>
      <w:jc w:val="center"/>
    </w:pPr>
    <w:rPr>
      <w:rFonts w:cs="Arial"/>
      <w:b w:val="0"/>
      <w:sz w:val="22"/>
    </w:rPr>
  </w:style>
  <w:style w:type="paragraph" w:customStyle="1" w:styleId="Seccin7">
    <w:name w:val="Sección7"/>
    <w:basedOn w:val="Normal"/>
    <w:uiPriority w:val="99"/>
    <w:rsid w:val="00B8453A"/>
    <w:pPr>
      <w:suppressAutoHyphens/>
      <w:spacing w:after="0" w:line="240" w:lineRule="auto"/>
      <w:ind w:left="709"/>
    </w:pPr>
    <w:rPr>
      <w:rFonts w:cs="Arial"/>
      <w:b/>
      <w:spacing w:val="-3"/>
      <w:lang w:val="es-ES" w:eastAsia="es-ES" w:bidi="ar-SA"/>
    </w:rPr>
  </w:style>
  <w:style w:type="paragraph" w:styleId="Listaconvietas4">
    <w:name w:val="List Bullet 4"/>
    <w:basedOn w:val="Normal"/>
    <w:autoRedefine/>
    <w:uiPriority w:val="99"/>
    <w:semiHidden/>
    <w:rsid w:val="00B8453A"/>
    <w:pPr>
      <w:suppressAutoHyphens/>
      <w:spacing w:line="360" w:lineRule="auto"/>
      <w:ind w:left="709"/>
    </w:pPr>
    <w:rPr>
      <w:rFonts w:cs="Arial"/>
      <w:spacing w:val="-3"/>
      <w:lang w:val="es-ES" w:eastAsia="es-ES" w:bidi="ar-SA"/>
    </w:rPr>
  </w:style>
  <w:style w:type="paragraph" w:styleId="Tabladeilustraciones">
    <w:name w:val="table of figures"/>
    <w:basedOn w:val="Normal"/>
    <w:next w:val="Normal"/>
    <w:uiPriority w:val="99"/>
    <w:semiHidden/>
    <w:rsid w:val="00B8453A"/>
    <w:pPr>
      <w:suppressAutoHyphens/>
      <w:spacing w:after="0" w:line="240" w:lineRule="auto"/>
      <w:ind w:left="709"/>
      <w:jc w:val="center"/>
    </w:pPr>
    <w:rPr>
      <w:rFonts w:cs="Arial"/>
      <w:caps/>
      <w:spacing w:val="-3"/>
      <w:lang w:val="es-ES" w:eastAsia="es-ES" w:bidi="ar-SA"/>
    </w:rPr>
  </w:style>
  <w:style w:type="paragraph" w:customStyle="1" w:styleId="planos">
    <w:name w:val="planos"/>
    <w:basedOn w:val="Textosinformato"/>
    <w:autoRedefine/>
    <w:uiPriority w:val="99"/>
    <w:rsid w:val="00B8453A"/>
    <w:pPr>
      <w:suppressAutoHyphens/>
      <w:spacing w:before="240" w:after="240"/>
      <w:ind w:left="709"/>
    </w:pPr>
    <w:rPr>
      <w:rFonts w:ascii="Garamond" w:hAnsi="Garamond" w:cs="Arial"/>
      <w:smallCaps/>
      <w:spacing w:val="-3"/>
      <w:sz w:val="20"/>
      <w:szCs w:val="20"/>
      <w:lang w:val="es-ES" w:eastAsia="es-ES" w:bidi="ar-SA"/>
    </w:rPr>
  </w:style>
  <w:style w:type="paragraph" w:customStyle="1" w:styleId="titulorubr">
    <w:name w:val="titulorubr"/>
    <w:basedOn w:val="Textoindependiente"/>
    <w:autoRedefine/>
    <w:uiPriority w:val="99"/>
    <w:rsid w:val="00B8453A"/>
    <w:pPr>
      <w:suppressAutoHyphens/>
      <w:spacing w:line="360" w:lineRule="auto"/>
      <w:ind w:left="709"/>
      <w:jc w:val="center"/>
    </w:pPr>
    <w:rPr>
      <w:rFonts w:ascii="Times New Roman" w:hAnsi="Times New Roman" w:cs="Arial"/>
      <w:b/>
      <w:spacing w:val="-3"/>
      <w:sz w:val="18"/>
      <w:lang w:val="es-ES" w:eastAsia="es-ES" w:bidi="ar-SA"/>
    </w:rPr>
  </w:style>
  <w:style w:type="paragraph" w:customStyle="1" w:styleId="subtitrubr">
    <w:name w:val="subtitrubr"/>
    <w:basedOn w:val="Textoindependiente"/>
    <w:uiPriority w:val="99"/>
    <w:rsid w:val="00B8453A"/>
    <w:pPr>
      <w:suppressAutoHyphens/>
      <w:spacing w:line="360" w:lineRule="auto"/>
      <w:ind w:left="709"/>
      <w:jc w:val="center"/>
    </w:pPr>
    <w:rPr>
      <w:rFonts w:ascii="Times New Roman" w:hAnsi="Times New Roman" w:cs="Arial"/>
      <w:smallCaps/>
      <w:spacing w:val="-3"/>
      <w:lang w:val="es-ES" w:eastAsia="es-ES" w:bidi="ar-SA"/>
    </w:rPr>
  </w:style>
  <w:style w:type="paragraph" w:customStyle="1" w:styleId="rubrado2">
    <w:name w:val="rubrado2"/>
    <w:uiPriority w:val="99"/>
    <w:rsid w:val="00B8453A"/>
    <w:pPr>
      <w:tabs>
        <w:tab w:val="num" w:pos="576"/>
      </w:tabs>
      <w:suppressAutoHyphens/>
      <w:spacing w:before="120" w:after="120" w:line="360" w:lineRule="auto"/>
      <w:ind w:left="576" w:hanging="576"/>
    </w:pPr>
    <w:rPr>
      <w:rFonts w:ascii="Maiandra GD" w:hAnsi="Maiandra GD" w:cs="Arial"/>
      <w:smallCaps/>
      <w:spacing w:val="-3"/>
      <w:sz w:val="18"/>
    </w:rPr>
  </w:style>
  <w:style w:type="paragraph" w:customStyle="1" w:styleId="rubrado1">
    <w:name w:val="rubrado1"/>
    <w:basedOn w:val="Textoindependiente"/>
    <w:uiPriority w:val="99"/>
    <w:rsid w:val="00B8453A"/>
    <w:pPr>
      <w:tabs>
        <w:tab w:val="num" w:pos="432"/>
      </w:tabs>
      <w:suppressAutoHyphens/>
      <w:spacing w:line="360" w:lineRule="auto"/>
      <w:ind w:left="432" w:hanging="432"/>
    </w:pPr>
    <w:rPr>
      <w:rFonts w:ascii="Maiandra GD" w:hAnsi="Maiandra GD" w:cs="Arial"/>
      <w:b/>
      <w:smallCaps/>
      <w:spacing w:val="-3"/>
      <w:lang w:val="es-ES" w:eastAsia="es-ES" w:bidi="ar-SA"/>
    </w:rPr>
  </w:style>
  <w:style w:type="paragraph" w:customStyle="1" w:styleId="rubrado3">
    <w:name w:val="rubrado3"/>
    <w:basedOn w:val="Textoindependiente"/>
    <w:uiPriority w:val="99"/>
    <w:rsid w:val="00B8453A"/>
    <w:pPr>
      <w:tabs>
        <w:tab w:val="num" w:pos="720"/>
      </w:tabs>
      <w:suppressAutoHyphens/>
      <w:spacing w:before="60" w:after="60" w:line="240" w:lineRule="auto"/>
      <w:ind w:left="720" w:hanging="720"/>
    </w:pPr>
    <w:rPr>
      <w:rFonts w:ascii="Maiandra GD" w:hAnsi="Maiandra GD" w:cs="Arial"/>
      <w:spacing w:val="-3"/>
      <w:sz w:val="18"/>
      <w:lang w:val="es-ES" w:eastAsia="es-ES" w:bidi="ar-SA"/>
    </w:rPr>
  </w:style>
  <w:style w:type="paragraph" w:customStyle="1" w:styleId="rubrado">
    <w:name w:val="rubrado"/>
    <w:basedOn w:val="Textoindependiente"/>
    <w:autoRedefine/>
    <w:uiPriority w:val="99"/>
    <w:rsid w:val="00B8453A"/>
    <w:pPr>
      <w:suppressAutoHyphens/>
      <w:spacing w:after="0" w:line="240" w:lineRule="auto"/>
      <w:ind w:left="-132" w:right="-145"/>
      <w:jc w:val="center"/>
    </w:pPr>
    <w:rPr>
      <w:rFonts w:ascii="Times New Roman" w:hAnsi="Times New Roman" w:cs="Arial"/>
      <w:spacing w:val="-3"/>
      <w:lang w:val="es-ES" w:eastAsia="es-ES" w:bidi="ar-SA"/>
    </w:rPr>
  </w:style>
  <w:style w:type="paragraph" w:customStyle="1" w:styleId="rubrado4">
    <w:name w:val="rubrado4"/>
    <w:basedOn w:val="rubrado3"/>
    <w:autoRedefine/>
    <w:uiPriority w:val="99"/>
    <w:rsid w:val="00B8453A"/>
    <w:pPr>
      <w:tabs>
        <w:tab w:val="clear" w:pos="720"/>
        <w:tab w:val="num" w:pos="864"/>
        <w:tab w:val="left" w:pos="1134"/>
      </w:tabs>
      <w:ind w:left="864" w:hanging="864"/>
    </w:pPr>
  </w:style>
  <w:style w:type="paragraph" w:customStyle="1" w:styleId="Sangra2detindependiente1">
    <w:name w:val="Sangría 2 de t. independiente1"/>
    <w:basedOn w:val="Normal"/>
    <w:uiPriority w:val="99"/>
    <w:rsid w:val="00B8453A"/>
    <w:pPr>
      <w:overflowPunct w:val="0"/>
      <w:autoSpaceDE w:val="0"/>
      <w:autoSpaceDN w:val="0"/>
      <w:adjustRightInd w:val="0"/>
      <w:spacing w:after="0" w:line="480" w:lineRule="auto"/>
      <w:ind w:left="360" w:firstLine="348"/>
      <w:textAlignment w:val="baseline"/>
    </w:pPr>
    <w:rPr>
      <w:rFonts w:cs="Arial"/>
      <w:lang w:val="es-ES" w:eastAsia="es-ES" w:bidi="ar-SA"/>
    </w:rPr>
  </w:style>
  <w:style w:type="paragraph" w:customStyle="1" w:styleId="Textoindependiente21">
    <w:name w:val="Texto independiente 21"/>
    <w:basedOn w:val="Normal"/>
    <w:uiPriority w:val="99"/>
    <w:rsid w:val="00B8453A"/>
    <w:pPr>
      <w:widowControl w:val="0"/>
      <w:tabs>
        <w:tab w:val="left" w:pos="1440"/>
      </w:tabs>
      <w:overflowPunct w:val="0"/>
      <w:autoSpaceDE w:val="0"/>
      <w:autoSpaceDN w:val="0"/>
      <w:adjustRightInd w:val="0"/>
      <w:spacing w:after="0" w:line="480" w:lineRule="auto"/>
      <w:ind w:left="1416"/>
      <w:textAlignment w:val="baseline"/>
    </w:pPr>
    <w:rPr>
      <w:rFonts w:cs="Arial"/>
      <w:lang w:val="es-ES" w:eastAsia="es-ES" w:bidi="ar-SA"/>
    </w:rPr>
  </w:style>
  <w:style w:type="paragraph" w:customStyle="1" w:styleId="xl22">
    <w:name w:val="xl22"/>
    <w:basedOn w:val="Normal"/>
    <w:uiPriority w:val="99"/>
    <w:rsid w:val="00B8453A"/>
    <w:pPr>
      <w:pBdr>
        <w:top w:val="single" w:sz="8" w:space="0" w:color="auto"/>
        <w:bottom w:val="single" w:sz="8" w:space="0" w:color="auto"/>
      </w:pBdr>
      <w:spacing w:before="100" w:after="100" w:line="240" w:lineRule="auto"/>
      <w:ind w:left="709"/>
      <w:jc w:val="center"/>
      <w:textAlignment w:val="center"/>
    </w:pPr>
    <w:rPr>
      <w:rFonts w:ascii="Arial Unicode MS" w:hAnsi="Arial Unicode MS" w:cs="Arial"/>
      <w:lang w:val="es-ES" w:eastAsia="es-ES" w:bidi="ar-SA"/>
    </w:rPr>
  </w:style>
  <w:style w:type="paragraph" w:customStyle="1" w:styleId="xl23">
    <w:name w:val="xl23"/>
    <w:basedOn w:val="Normal"/>
    <w:uiPriority w:val="99"/>
    <w:rsid w:val="00B8453A"/>
    <w:pPr>
      <w:spacing w:before="100" w:after="100" w:line="240" w:lineRule="auto"/>
      <w:ind w:left="709"/>
      <w:jc w:val="center"/>
      <w:textAlignment w:val="center"/>
    </w:pPr>
    <w:rPr>
      <w:rFonts w:ascii="Arial Unicode MS" w:hAnsi="Arial Unicode MS" w:cs="Arial"/>
      <w:lang w:val="es-ES" w:eastAsia="es-ES" w:bidi="ar-SA"/>
    </w:rPr>
  </w:style>
  <w:style w:type="paragraph" w:styleId="Textoconsangra">
    <w:name w:val="table of authorities"/>
    <w:basedOn w:val="Normal"/>
    <w:next w:val="Normal"/>
    <w:uiPriority w:val="99"/>
    <w:semiHidden/>
    <w:rsid w:val="00B8453A"/>
    <w:pPr>
      <w:widowControl w:val="0"/>
      <w:spacing w:after="0" w:line="240" w:lineRule="auto"/>
      <w:ind w:left="240" w:hanging="240"/>
    </w:pPr>
    <w:rPr>
      <w:rFonts w:ascii="Courier New" w:hAnsi="Courier New" w:cs="Arial"/>
      <w:lang w:val="es-UY" w:eastAsia="es-ES" w:bidi="ar-SA"/>
    </w:rPr>
  </w:style>
  <w:style w:type="character" w:styleId="Nmerodelnea">
    <w:name w:val="line number"/>
    <w:basedOn w:val="Fuentedeprrafopredeter"/>
    <w:uiPriority w:val="99"/>
    <w:semiHidden/>
    <w:rsid w:val="00B8453A"/>
    <w:rPr>
      <w:rFonts w:cs="Times New Roman"/>
    </w:rPr>
  </w:style>
  <w:style w:type="character" w:customStyle="1" w:styleId="TDC2Car">
    <w:name w:val="TDC 2 Car"/>
    <w:basedOn w:val="Fuentedeprrafopredeter"/>
    <w:link w:val="TDC2"/>
    <w:uiPriority w:val="39"/>
    <w:locked/>
    <w:rsid w:val="00B8453A"/>
    <w:rPr>
      <w:rFonts w:ascii="Times New Roman" w:hAnsi="Times New Roman"/>
      <w:noProof/>
      <w:sz w:val="24"/>
      <w:szCs w:val="20"/>
      <w:lang w:val="es-ES_tradnl"/>
    </w:rPr>
  </w:style>
  <w:style w:type="paragraph" w:customStyle="1" w:styleId="Captulo">
    <w:name w:val="Capítulo"/>
    <w:basedOn w:val="Ttulo"/>
    <w:link w:val="CaptuloCar"/>
    <w:uiPriority w:val="99"/>
    <w:rsid w:val="00B8453A"/>
    <w:pPr>
      <w:ind w:left="709"/>
    </w:pPr>
    <w:rPr>
      <w:rFonts w:cs="Arial"/>
      <w:sz w:val="32"/>
      <w:u w:val="single"/>
      <w:lang w:val="es-UY" w:bidi="ar-SA"/>
    </w:rPr>
  </w:style>
  <w:style w:type="character" w:customStyle="1" w:styleId="CaptuloCar">
    <w:name w:val="Capítulo Car"/>
    <w:basedOn w:val="TtuloCar"/>
    <w:link w:val="Captulo"/>
    <w:uiPriority w:val="99"/>
    <w:locked/>
    <w:rsid w:val="00B8453A"/>
    <w:rPr>
      <w:rFonts w:ascii="Arial" w:eastAsia="Times New Roman" w:hAnsi="Arial" w:cs="Arial"/>
      <w:b/>
      <w:caps/>
      <w:smallCaps/>
      <w:sz w:val="32"/>
      <w:szCs w:val="52"/>
      <w:u w:val="single"/>
      <w:lang w:val="es-UY" w:bidi="ar-SA"/>
    </w:rPr>
  </w:style>
  <w:style w:type="character" w:customStyle="1" w:styleId="Nivel3Car">
    <w:name w:val="Nivel 3 Car"/>
    <w:basedOn w:val="Ttulo3Car"/>
    <w:link w:val="Nivel3"/>
    <w:uiPriority w:val="99"/>
    <w:locked/>
    <w:rsid w:val="00B8453A"/>
    <w:rPr>
      <w:rFonts w:ascii="Arial" w:hAnsi="Arial"/>
      <w:i w:val="0"/>
      <w:iCs w:val="0"/>
      <w:smallCaps w:val="0"/>
      <w:spacing w:val="5"/>
      <w:sz w:val="24"/>
      <w:szCs w:val="26"/>
    </w:rPr>
  </w:style>
  <w:style w:type="paragraph" w:styleId="Listaconnmeros2">
    <w:name w:val="List Number 2"/>
    <w:basedOn w:val="Normal"/>
    <w:uiPriority w:val="99"/>
    <w:rsid w:val="00B8453A"/>
    <w:pPr>
      <w:tabs>
        <w:tab w:val="num" w:pos="567"/>
      </w:tabs>
      <w:spacing w:after="0" w:line="240" w:lineRule="auto"/>
      <w:ind w:left="567" w:hanging="567"/>
    </w:pPr>
    <w:rPr>
      <w:b/>
      <w:kern w:val="24"/>
      <w:lang w:val="es-ES" w:eastAsia="es-ES" w:bidi="ar-SA"/>
    </w:rPr>
  </w:style>
  <w:style w:type="paragraph" w:customStyle="1" w:styleId="titulo4">
    <w:name w:val="titulo4"/>
    <w:basedOn w:val="Normal"/>
    <w:uiPriority w:val="99"/>
    <w:rsid w:val="00B8453A"/>
    <w:pPr>
      <w:numPr>
        <w:numId w:val="13"/>
      </w:numPr>
      <w:spacing w:after="0" w:line="240" w:lineRule="auto"/>
      <w:ind w:left="0"/>
    </w:pPr>
    <w:rPr>
      <w:b/>
      <w:kern w:val="24"/>
      <w:lang w:val="es-ES_tradnl" w:eastAsia="es-ES" w:bidi="ar-SA"/>
    </w:rPr>
  </w:style>
  <w:style w:type="character" w:styleId="MquinadeescribirHTML">
    <w:name w:val="HTML Typewriter"/>
    <w:basedOn w:val="Fuentedeprrafopredeter"/>
    <w:uiPriority w:val="99"/>
    <w:rsid w:val="00B8453A"/>
    <w:rPr>
      <w:rFonts w:ascii="Arial" w:hAnsi="Arial" w:cs="Times New Roman"/>
      <w:b/>
      <w:sz w:val="20"/>
      <w:szCs w:val="20"/>
    </w:rPr>
  </w:style>
  <w:style w:type="paragraph" w:customStyle="1" w:styleId="EstiloTtulo3LatinaFrutiger-Light">
    <w:name w:val="Estilo Título 3 + (Latina) Frutiger-Light"/>
    <w:basedOn w:val="Ttulo3"/>
    <w:uiPriority w:val="99"/>
    <w:rsid w:val="00B8453A"/>
    <w:pPr>
      <w:keepNext/>
      <w:tabs>
        <w:tab w:val="left" w:pos="1418"/>
        <w:tab w:val="num" w:pos="1931"/>
      </w:tabs>
      <w:spacing w:before="240" w:after="240" w:line="240" w:lineRule="auto"/>
      <w:ind w:left="1418" w:hanging="567"/>
    </w:pPr>
    <w:rPr>
      <w:rFonts w:ascii="Frutiger-Light" w:eastAsia="MS Mincho" w:hAnsi="Frutiger-Light"/>
      <w:sz w:val="28"/>
      <w:szCs w:val="28"/>
      <w:u w:val="single"/>
      <w:lang w:val="es-ES" w:eastAsia="es-ES" w:bidi="ar-SA"/>
    </w:rPr>
  </w:style>
  <w:style w:type="table" w:customStyle="1" w:styleId="Cuadrculamedia11">
    <w:name w:val="Cuadrícula media 11"/>
    <w:uiPriority w:val="99"/>
    <w:rsid w:val="00B8453A"/>
    <w:rPr>
      <w:rFonts w:ascii="Arial" w:hAnsi="Arial"/>
      <w:lang w:val="es-UY" w:eastAsia="es-UY"/>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paragraph" w:customStyle="1" w:styleId="EstiloTtulo4">
    <w:name w:val="Estilo Título 4"/>
    <w:aliases w:val="Car Car Car Car Car + Diseño: Claro (Blanco)"/>
    <w:basedOn w:val="Ttulo4"/>
    <w:autoRedefine/>
    <w:uiPriority w:val="99"/>
    <w:rsid w:val="00B8453A"/>
    <w:pPr>
      <w:keepNext/>
      <w:shd w:val="clear" w:color="auto" w:fill="FFFFFF"/>
      <w:tabs>
        <w:tab w:val="left" w:pos="1701"/>
        <w:tab w:val="num" w:pos="2291"/>
      </w:tabs>
      <w:spacing w:line="240" w:lineRule="auto"/>
      <w:ind w:left="1701" w:hanging="850"/>
    </w:pPr>
    <w:rPr>
      <w:rFonts w:ascii="Frutiger-Light" w:hAnsi="Frutiger-Light"/>
      <w:iCs/>
      <w:spacing w:val="0"/>
      <w:sz w:val="28"/>
      <w:szCs w:val="20"/>
      <w:lang w:val="es-ES" w:eastAsia="es-ES" w:bidi="ar-SA"/>
    </w:rPr>
  </w:style>
  <w:style w:type="character" w:customStyle="1" w:styleId="shorttext">
    <w:name w:val="short_text"/>
    <w:basedOn w:val="Fuentedeprrafopredeter"/>
    <w:rsid w:val="00B8453A"/>
    <w:rPr>
      <w:rFonts w:cs="Times New Roman"/>
    </w:rPr>
  </w:style>
  <w:style w:type="numbering" w:customStyle="1" w:styleId="Estilo4">
    <w:name w:val="Estilo4"/>
    <w:rsid w:val="00B8453A"/>
    <w:pPr>
      <w:numPr>
        <w:numId w:val="12"/>
      </w:numPr>
    </w:pPr>
  </w:style>
  <w:style w:type="character" w:customStyle="1" w:styleId="arialCar">
    <w:name w:val="arial Car"/>
    <w:basedOn w:val="Fuentedeprrafopredeter"/>
    <w:link w:val="arial"/>
    <w:rsid w:val="00B8453A"/>
    <w:rPr>
      <w:rFonts w:ascii="Courier New" w:eastAsia="Times New Roman" w:hAnsi="Courier New" w:cs="Times New Roman"/>
      <w:snapToGrid w:val="0"/>
      <w:color w:val="0000FF"/>
      <w:szCs w:val="24"/>
      <w:lang w:val="es-UY" w:eastAsia="es-ES" w:bidi="ar-SA"/>
    </w:rPr>
  </w:style>
  <w:style w:type="character" w:customStyle="1" w:styleId="PrrafodelistaCar">
    <w:name w:val="Párrafo de lista Car"/>
    <w:aliases w:val="TITULO 1 Car,Párrafo de lista1 Car,List Paragraph Car,Arriba Car"/>
    <w:link w:val="Prrafodelista"/>
    <w:qFormat/>
    <w:rsid w:val="00434970"/>
  </w:style>
  <w:style w:type="paragraph" w:styleId="Listaconnmeros">
    <w:name w:val="List Number"/>
    <w:basedOn w:val="Normal"/>
    <w:uiPriority w:val="99"/>
    <w:semiHidden/>
    <w:unhideWhenUsed/>
    <w:rsid w:val="00B8453A"/>
    <w:pPr>
      <w:numPr>
        <w:numId w:val="14"/>
      </w:numPr>
      <w:spacing w:after="0" w:line="240" w:lineRule="auto"/>
      <w:contextualSpacing/>
    </w:pPr>
    <w:rPr>
      <w:szCs w:val="24"/>
      <w:lang w:val="es-ES" w:eastAsia="es-ES" w:bidi="ar-SA"/>
    </w:rPr>
  </w:style>
  <w:style w:type="paragraph" w:customStyle="1" w:styleId="Default">
    <w:name w:val="Default"/>
    <w:rsid w:val="00B8453A"/>
    <w:pPr>
      <w:autoSpaceDE w:val="0"/>
      <w:autoSpaceDN w:val="0"/>
      <w:adjustRightInd w:val="0"/>
    </w:pPr>
    <w:rPr>
      <w:rFonts w:ascii="GarmdITC Bk BT" w:eastAsia="Georgia" w:hAnsi="GarmdITC Bk BT" w:cs="GarmdITC Bk BT"/>
      <w:color w:val="000000"/>
      <w:sz w:val="24"/>
      <w:szCs w:val="24"/>
    </w:rPr>
  </w:style>
  <w:style w:type="paragraph" w:styleId="NormalWeb">
    <w:name w:val="Normal (Web)"/>
    <w:basedOn w:val="Normal"/>
    <w:uiPriority w:val="99"/>
    <w:unhideWhenUsed/>
    <w:rsid w:val="00B8453A"/>
    <w:pPr>
      <w:spacing w:before="100" w:beforeAutospacing="1" w:after="100" w:afterAutospacing="1" w:line="240" w:lineRule="auto"/>
    </w:pPr>
    <w:rPr>
      <w:rFonts w:ascii="Times New Roman" w:eastAsia="Calibri" w:hAnsi="Times New Roman"/>
      <w:sz w:val="24"/>
      <w:szCs w:val="24"/>
      <w:lang w:val="es-AR" w:eastAsia="es-AR" w:bidi="ar-SA"/>
    </w:rPr>
  </w:style>
  <w:style w:type="character" w:customStyle="1" w:styleId="hps">
    <w:name w:val="hps"/>
    <w:basedOn w:val="Fuentedeprrafopredeter"/>
    <w:rsid w:val="00B8453A"/>
  </w:style>
  <w:style w:type="paragraph" w:customStyle="1" w:styleId="Normal2">
    <w:name w:val="Normal2"/>
    <w:rsid w:val="00D043C9"/>
    <w:pPr>
      <w:tabs>
        <w:tab w:val="left" w:pos="0"/>
        <w:tab w:val="left" w:pos="709"/>
        <w:tab w:val="left" w:pos="1418"/>
        <w:tab w:val="left" w:pos="2127"/>
        <w:tab w:val="left" w:pos="2835"/>
        <w:tab w:val="left" w:pos="3544"/>
        <w:tab w:val="left" w:pos="4253"/>
        <w:tab w:val="left" w:pos="4962"/>
        <w:tab w:val="left" w:pos="5670"/>
        <w:tab w:val="left" w:pos="6379"/>
        <w:tab w:val="left" w:pos="7088"/>
        <w:tab w:val="left" w:pos="7797"/>
        <w:tab w:val="left" w:pos="8505"/>
      </w:tabs>
      <w:jc w:val="both"/>
    </w:pPr>
    <w:rPr>
      <w:rFonts w:ascii="Times New Roman" w:hAnsi="Times New Roman"/>
      <w:sz w:val="24"/>
      <w:lang w:val="es-ES_tradnl"/>
    </w:rPr>
  </w:style>
  <w:style w:type="paragraph" w:customStyle="1" w:styleId="Descripcin1">
    <w:name w:val="Descripción1"/>
    <w:aliases w:val="caption"/>
    <w:basedOn w:val="Normal"/>
    <w:next w:val="Normal"/>
    <w:uiPriority w:val="35"/>
    <w:qFormat/>
    <w:rsid w:val="00434970"/>
    <w:pPr>
      <w:spacing w:line="240" w:lineRule="auto"/>
    </w:pPr>
    <w:rPr>
      <w:rFonts w:ascii="Times New Roman" w:eastAsia="Times New Roman" w:hAnsi="Times New Roman"/>
      <w:b/>
      <w:bCs/>
      <w:sz w:val="20"/>
      <w:szCs w:val="20"/>
      <w:lang w:eastAsia="es-ES"/>
    </w:rPr>
  </w:style>
  <w:style w:type="paragraph" w:customStyle="1" w:styleId="7F5D97750DF94F99BD3276C93EF10C9B">
    <w:name w:val="7F5D97750DF94F99BD3276C93EF10C9B"/>
    <w:rsid w:val="00185696"/>
    <w:rPr>
      <w:rFonts w:asciiTheme="minorHAnsi" w:eastAsiaTheme="minorEastAsia" w:hAnsiTheme="minorHAnsi" w:cstheme="minorBidi"/>
      <w:lang w:bidi="ar-SA"/>
    </w:rPr>
  </w:style>
  <w:style w:type="paragraph" w:customStyle="1" w:styleId="Sub-TtuloSCR">
    <w:name w:val="Sub-Título SCR"/>
    <w:basedOn w:val="Normal"/>
    <w:next w:val="Normal"/>
    <w:rsid w:val="005D47ED"/>
    <w:pPr>
      <w:spacing w:before="0" w:after="0" w:line="240" w:lineRule="auto"/>
      <w:jc w:val="left"/>
    </w:pPr>
    <w:rPr>
      <w:rFonts w:ascii="Garamond" w:eastAsia="Times New Roman" w:hAnsi="Garamond" w:cs="Times New Roman"/>
      <w:caps/>
      <w:sz w:val="24"/>
      <w:szCs w:val="20"/>
      <w:u w:val="single"/>
      <w:lang w:val="es-ES" w:eastAsia="es-ES" w:bidi="ar-SA"/>
    </w:rPr>
  </w:style>
  <w:style w:type="character" w:customStyle="1" w:styleId="A6">
    <w:name w:val="A6"/>
    <w:uiPriority w:val="99"/>
    <w:rsid w:val="005D47ED"/>
    <w:rPr>
      <w:color w:val="000000"/>
      <w:sz w:val="22"/>
      <w:szCs w:val="22"/>
    </w:rPr>
  </w:style>
  <w:style w:type="table" w:customStyle="1" w:styleId="5">
    <w:name w:val="5"/>
    <w:basedOn w:val="Tablanormal"/>
    <w:rsid w:val="00F908E7"/>
    <w:pPr>
      <w:jc w:val="both"/>
    </w:pPr>
    <w:rPr>
      <w:rFonts w:ascii="Arial" w:eastAsia="Arial" w:hAnsi="Arial" w:cs="Arial"/>
      <w:sz w:val="24"/>
      <w:szCs w:val="24"/>
      <w:lang w:val="es-ES" w:eastAsia="es-UY" w:bidi="ar-SA"/>
    </w:rPr>
    <w:tblPr>
      <w:tblStyleRowBandSize w:val="1"/>
      <w:tblStyleColBandSize w:val="1"/>
      <w:tblCellMar>
        <w:top w:w="100" w:type="dxa"/>
        <w:left w:w="100" w:type="dxa"/>
        <w:bottom w:w="100" w:type="dxa"/>
        <w:right w:w="100" w:type="dxa"/>
      </w:tblCellMar>
    </w:tblPr>
  </w:style>
  <w:style w:type="character" w:customStyle="1" w:styleId="c-timestamplabel">
    <w:name w:val="c-timestamp__label"/>
    <w:basedOn w:val="Fuentedeprrafopredeter"/>
    <w:rsid w:val="00D52FB2"/>
  </w:style>
  <w:style w:type="character" w:customStyle="1" w:styleId="TextonotapieCar2">
    <w:name w:val="Texto nota pie Car2"/>
    <w:aliases w:val="Texto nota pie 2 Car Car2,Texto nota pie 2 Car3,ft Car2,single space Car2,Geneva 9 Car2,Font: Geneva 9 Car2,Boston 10 Car2,f Car2,Footnote Text Char Char Char Char Car2,Footnote Text Char Char Car2,Footnote Text Char2 Char Char Car2"/>
    <w:basedOn w:val="Fuentedeprrafopredeter"/>
    <w:uiPriority w:val="99"/>
    <w:qFormat/>
    <w:rsid w:val="0065032B"/>
    <w:rPr>
      <w:sz w:val="20"/>
      <w:szCs w:val="20"/>
    </w:rPr>
  </w:style>
  <w:style w:type="paragraph" w:customStyle="1" w:styleId="BVIfnrCharCharCharCharCharCharChar">
    <w:name w:val="BVI fnr Char Char Char Char Char Char Char"/>
    <w:aliases w:val="BVI fnr Car Car Char Char Char Char Char Char Char,BVI fnr Car Char Char Char Char Char Char Char"/>
    <w:basedOn w:val="Normal"/>
    <w:link w:val="Refdenotaalpie"/>
    <w:uiPriority w:val="99"/>
    <w:rsid w:val="0065032B"/>
    <w:pPr>
      <w:spacing w:before="0" w:after="160" w:line="240" w:lineRule="exact"/>
      <w:jc w:val="left"/>
    </w:pPr>
    <w:rPr>
      <w:vertAlign w:val="superscript"/>
    </w:rPr>
  </w:style>
  <w:style w:type="character" w:customStyle="1" w:styleId="Vieta1Car">
    <w:name w:val="Viñeta 1 Car"/>
    <w:link w:val="Vieta1"/>
    <w:rsid w:val="008D1AF2"/>
    <w:rPr>
      <w:rFonts w:ascii="Arial" w:hAnsi="Arial"/>
      <w:color w:val="000000"/>
      <w:sz w:val="21"/>
      <w:szCs w:val="21"/>
      <w:lang w:val="es-UY"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0437">
      <w:bodyDiv w:val="1"/>
      <w:marLeft w:val="0"/>
      <w:marRight w:val="0"/>
      <w:marTop w:val="0"/>
      <w:marBottom w:val="0"/>
      <w:divBdr>
        <w:top w:val="none" w:sz="0" w:space="0" w:color="auto"/>
        <w:left w:val="none" w:sz="0" w:space="0" w:color="auto"/>
        <w:bottom w:val="none" w:sz="0" w:space="0" w:color="auto"/>
        <w:right w:val="none" w:sz="0" w:space="0" w:color="auto"/>
      </w:divBdr>
    </w:div>
    <w:div w:id="104616475">
      <w:bodyDiv w:val="1"/>
      <w:marLeft w:val="0"/>
      <w:marRight w:val="0"/>
      <w:marTop w:val="0"/>
      <w:marBottom w:val="0"/>
      <w:divBdr>
        <w:top w:val="none" w:sz="0" w:space="0" w:color="auto"/>
        <w:left w:val="none" w:sz="0" w:space="0" w:color="auto"/>
        <w:bottom w:val="none" w:sz="0" w:space="0" w:color="auto"/>
        <w:right w:val="none" w:sz="0" w:space="0" w:color="auto"/>
      </w:divBdr>
    </w:div>
    <w:div w:id="118380579">
      <w:bodyDiv w:val="1"/>
      <w:marLeft w:val="0"/>
      <w:marRight w:val="0"/>
      <w:marTop w:val="0"/>
      <w:marBottom w:val="0"/>
      <w:divBdr>
        <w:top w:val="none" w:sz="0" w:space="0" w:color="auto"/>
        <w:left w:val="none" w:sz="0" w:space="0" w:color="auto"/>
        <w:bottom w:val="none" w:sz="0" w:space="0" w:color="auto"/>
        <w:right w:val="none" w:sz="0" w:space="0" w:color="auto"/>
      </w:divBdr>
    </w:div>
    <w:div w:id="140270606">
      <w:bodyDiv w:val="1"/>
      <w:marLeft w:val="0"/>
      <w:marRight w:val="0"/>
      <w:marTop w:val="0"/>
      <w:marBottom w:val="0"/>
      <w:divBdr>
        <w:top w:val="none" w:sz="0" w:space="0" w:color="auto"/>
        <w:left w:val="none" w:sz="0" w:space="0" w:color="auto"/>
        <w:bottom w:val="none" w:sz="0" w:space="0" w:color="auto"/>
        <w:right w:val="none" w:sz="0" w:space="0" w:color="auto"/>
      </w:divBdr>
    </w:div>
    <w:div w:id="223953718">
      <w:bodyDiv w:val="1"/>
      <w:marLeft w:val="0"/>
      <w:marRight w:val="0"/>
      <w:marTop w:val="0"/>
      <w:marBottom w:val="0"/>
      <w:divBdr>
        <w:top w:val="none" w:sz="0" w:space="0" w:color="auto"/>
        <w:left w:val="none" w:sz="0" w:space="0" w:color="auto"/>
        <w:bottom w:val="none" w:sz="0" w:space="0" w:color="auto"/>
        <w:right w:val="none" w:sz="0" w:space="0" w:color="auto"/>
      </w:divBdr>
    </w:div>
    <w:div w:id="270623976">
      <w:bodyDiv w:val="1"/>
      <w:marLeft w:val="0"/>
      <w:marRight w:val="0"/>
      <w:marTop w:val="0"/>
      <w:marBottom w:val="0"/>
      <w:divBdr>
        <w:top w:val="none" w:sz="0" w:space="0" w:color="auto"/>
        <w:left w:val="none" w:sz="0" w:space="0" w:color="auto"/>
        <w:bottom w:val="none" w:sz="0" w:space="0" w:color="auto"/>
        <w:right w:val="none" w:sz="0" w:space="0" w:color="auto"/>
      </w:divBdr>
    </w:div>
    <w:div w:id="349569902">
      <w:bodyDiv w:val="1"/>
      <w:marLeft w:val="0"/>
      <w:marRight w:val="0"/>
      <w:marTop w:val="0"/>
      <w:marBottom w:val="0"/>
      <w:divBdr>
        <w:top w:val="none" w:sz="0" w:space="0" w:color="auto"/>
        <w:left w:val="none" w:sz="0" w:space="0" w:color="auto"/>
        <w:bottom w:val="none" w:sz="0" w:space="0" w:color="auto"/>
        <w:right w:val="none" w:sz="0" w:space="0" w:color="auto"/>
      </w:divBdr>
    </w:div>
    <w:div w:id="441415916">
      <w:bodyDiv w:val="1"/>
      <w:marLeft w:val="0"/>
      <w:marRight w:val="0"/>
      <w:marTop w:val="0"/>
      <w:marBottom w:val="0"/>
      <w:divBdr>
        <w:top w:val="none" w:sz="0" w:space="0" w:color="auto"/>
        <w:left w:val="none" w:sz="0" w:space="0" w:color="auto"/>
        <w:bottom w:val="none" w:sz="0" w:space="0" w:color="auto"/>
        <w:right w:val="none" w:sz="0" w:space="0" w:color="auto"/>
      </w:divBdr>
    </w:div>
    <w:div w:id="499582724">
      <w:bodyDiv w:val="1"/>
      <w:marLeft w:val="0"/>
      <w:marRight w:val="0"/>
      <w:marTop w:val="0"/>
      <w:marBottom w:val="0"/>
      <w:divBdr>
        <w:top w:val="none" w:sz="0" w:space="0" w:color="auto"/>
        <w:left w:val="none" w:sz="0" w:space="0" w:color="auto"/>
        <w:bottom w:val="none" w:sz="0" w:space="0" w:color="auto"/>
        <w:right w:val="none" w:sz="0" w:space="0" w:color="auto"/>
      </w:divBdr>
    </w:div>
    <w:div w:id="639773226">
      <w:bodyDiv w:val="1"/>
      <w:marLeft w:val="0"/>
      <w:marRight w:val="0"/>
      <w:marTop w:val="0"/>
      <w:marBottom w:val="0"/>
      <w:divBdr>
        <w:top w:val="none" w:sz="0" w:space="0" w:color="auto"/>
        <w:left w:val="none" w:sz="0" w:space="0" w:color="auto"/>
        <w:bottom w:val="none" w:sz="0" w:space="0" w:color="auto"/>
        <w:right w:val="none" w:sz="0" w:space="0" w:color="auto"/>
      </w:divBdr>
    </w:div>
    <w:div w:id="771245412">
      <w:bodyDiv w:val="1"/>
      <w:marLeft w:val="0"/>
      <w:marRight w:val="0"/>
      <w:marTop w:val="0"/>
      <w:marBottom w:val="0"/>
      <w:divBdr>
        <w:top w:val="none" w:sz="0" w:space="0" w:color="auto"/>
        <w:left w:val="none" w:sz="0" w:space="0" w:color="auto"/>
        <w:bottom w:val="none" w:sz="0" w:space="0" w:color="auto"/>
        <w:right w:val="none" w:sz="0" w:space="0" w:color="auto"/>
      </w:divBdr>
    </w:div>
    <w:div w:id="812990309">
      <w:bodyDiv w:val="1"/>
      <w:marLeft w:val="0"/>
      <w:marRight w:val="0"/>
      <w:marTop w:val="0"/>
      <w:marBottom w:val="0"/>
      <w:divBdr>
        <w:top w:val="none" w:sz="0" w:space="0" w:color="auto"/>
        <w:left w:val="none" w:sz="0" w:space="0" w:color="auto"/>
        <w:bottom w:val="none" w:sz="0" w:space="0" w:color="auto"/>
        <w:right w:val="none" w:sz="0" w:space="0" w:color="auto"/>
      </w:divBdr>
    </w:div>
    <w:div w:id="817305484">
      <w:bodyDiv w:val="1"/>
      <w:marLeft w:val="0"/>
      <w:marRight w:val="0"/>
      <w:marTop w:val="0"/>
      <w:marBottom w:val="0"/>
      <w:divBdr>
        <w:top w:val="none" w:sz="0" w:space="0" w:color="auto"/>
        <w:left w:val="none" w:sz="0" w:space="0" w:color="auto"/>
        <w:bottom w:val="none" w:sz="0" w:space="0" w:color="auto"/>
        <w:right w:val="none" w:sz="0" w:space="0" w:color="auto"/>
      </w:divBdr>
    </w:div>
    <w:div w:id="847866323">
      <w:bodyDiv w:val="1"/>
      <w:marLeft w:val="0"/>
      <w:marRight w:val="0"/>
      <w:marTop w:val="0"/>
      <w:marBottom w:val="0"/>
      <w:divBdr>
        <w:top w:val="none" w:sz="0" w:space="0" w:color="auto"/>
        <w:left w:val="none" w:sz="0" w:space="0" w:color="auto"/>
        <w:bottom w:val="none" w:sz="0" w:space="0" w:color="auto"/>
        <w:right w:val="none" w:sz="0" w:space="0" w:color="auto"/>
      </w:divBdr>
    </w:div>
    <w:div w:id="894043702">
      <w:bodyDiv w:val="1"/>
      <w:marLeft w:val="0"/>
      <w:marRight w:val="0"/>
      <w:marTop w:val="0"/>
      <w:marBottom w:val="0"/>
      <w:divBdr>
        <w:top w:val="none" w:sz="0" w:space="0" w:color="auto"/>
        <w:left w:val="none" w:sz="0" w:space="0" w:color="auto"/>
        <w:bottom w:val="none" w:sz="0" w:space="0" w:color="auto"/>
        <w:right w:val="none" w:sz="0" w:space="0" w:color="auto"/>
      </w:divBdr>
    </w:div>
    <w:div w:id="1086077131">
      <w:bodyDiv w:val="1"/>
      <w:marLeft w:val="0"/>
      <w:marRight w:val="0"/>
      <w:marTop w:val="0"/>
      <w:marBottom w:val="0"/>
      <w:divBdr>
        <w:top w:val="none" w:sz="0" w:space="0" w:color="auto"/>
        <w:left w:val="none" w:sz="0" w:space="0" w:color="auto"/>
        <w:bottom w:val="none" w:sz="0" w:space="0" w:color="auto"/>
        <w:right w:val="none" w:sz="0" w:space="0" w:color="auto"/>
      </w:divBdr>
    </w:div>
    <w:div w:id="1172143618">
      <w:bodyDiv w:val="1"/>
      <w:marLeft w:val="0"/>
      <w:marRight w:val="0"/>
      <w:marTop w:val="0"/>
      <w:marBottom w:val="0"/>
      <w:divBdr>
        <w:top w:val="none" w:sz="0" w:space="0" w:color="auto"/>
        <w:left w:val="none" w:sz="0" w:space="0" w:color="auto"/>
        <w:bottom w:val="none" w:sz="0" w:space="0" w:color="auto"/>
        <w:right w:val="none" w:sz="0" w:space="0" w:color="auto"/>
      </w:divBdr>
    </w:div>
    <w:div w:id="1214538781">
      <w:bodyDiv w:val="1"/>
      <w:marLeft w:val="0"/>
      <w:marRight w:val="0"/>
      <w:marTop w:val="0"/>
      <w:marBottom w:val="0"/>
      <w:divBdr>
        <w:top w:val="none" w:sz="0" w:space="0" w:color="auto"/>
        <w:left w:val="none" w:sz="0" w:space="0" w:color="auto"/>
        <w:bottom w:val="none" w:sz="0" w:space="0" w:color="auto"/>
        <w:right w:val="none" w:sz="0" w:space="0" w:color="auto"/>
      </w:divBdr>
    </w:div>
    <w:div w:id="1321620513">
      <w:bodyDiv w:val="1"/>
      <w:marLeft w:val="0"/>
      <w:marRight w:val="0"/>
      <w:marTop w:val="0"/>
      <w:marBottom w:val="0"/>
      <w:divBdr>
        <w:top w:val="none" w:sz="0" w:space="0" w:color="auto"/>
        <w:left w:val="none" w:sz="0" w:space="0" w:color="auto"/>
        <w:bottom w:val="none" w:sz="0" w:space="0" w:color="auto"/>
        <w:right w:val="none" w:sz="0" w:space="0" w:color="auto"/>
      </w:divBdr>
    </w:div>
    <w:div w:id="1322782009">
      <w:bodyDiv w:val="1"/>
      <w:marLeft w:val="0"/>
      <w:marRight w:val="0"/>
      <w:marTop w:val="0"/>
      <w:marBottom w:val="0"/>
      <w:divBdr>
        <w:top w:val="none" w:sz="0" w:space="0" w:color="auto"/>
        <w:left w:val="none" w:sz="0" w:space="0" w:color="auto"/>
        <w:bottom w:val="none" w:sz="0" w:space="0" w:color="auto"/>
        <w:right w:val="none" w:sz="0" w:space="0" w:color="auto"/>
      </w:divBdr>
    </w:div>
    <w:div w:id="1338197174">
      <w:bodyDiv w:val="1"/>
      <w:marLeft w:val="0"/>
      <w:marRight w:val="0"/>
      <w:marTop w:val="0"/>
      <w:marBottom w:val="0"/>
      <w:divBdr>
        <w:top w:val="none" w:sz="0" w:space="0" w:color="auto"/>
        <w:left w:val="none" w:sz="0" w:space="0" w:color="auto"/>
        <w:bottom w:val="none" w:sz="0" w:space="0" w:color="auto"/>
        <w:right w:val="none" w:sz="0" w:space="0" w:color="auto"/>
      </w:divBdr>
    </w:div>
    <w:div w:id="1393314867">
      <w:bodyDiv w:val="1"/>
      <w:marLeft w:val="0"/>
      <w:marRight w:val="0"/>
      <w:marTop w:val="0"/>
      <w:marBottom w:val="0"/>
      <w:divBdr>
        <w:top w:val="none" w:sz="0" w:space="0" w:color="auto"/>
        <w:left w:val="none" w:sz="0" w:space="0" w:color="auto"/>
        <w:bottom w:val="none" w:sz="0" w:space="0" w:color="auto"/>
        <w:right w:val="none" w:sz="0" w:space="0" w:color="auto"/>
      </w:divBdr>
    </w:div>
    <w:div w:id="1403257515">
      <w:bodyDiv w:val="1"/>
      <w:marLeft w:val="0"/>
      <w:marRight w:val="0"/>
      <w:marTop w:val="0"/>
      <w:marBottom w:val="0"/>
      <w:divBdr>
        <w:top w:val="none" w:sz="0" w:space="0" w:color="auto"/>
        <w:left w:val="none" w:sz="0" w:space="0" w:color="auto"/>
        <w:bottom w:val="none" w:sz="0" w:space="0" w:color="auto"/>
        <w:right w:val="none" w:sz="0" w:space="0" w:color="auto"/>
      </w:divBdr>
    </w:div>
    <w:div w:id="1403599941">
      <w:bodyDiv w:val="1"/>
      <w:marLeft w:val="0"/>
      <w:marRight w:val="0"/>
      <w:marTop w:val="0"/>
      <w:marBottom w:val="0"/>
      <w:divBdr>
        <w:top w:val="none" w:sz="0" w:space="0" w:color="auto"/>
        <w:left w:val="none" w:sz="0" w:space="0" w:color="auto"/>
        <w:bottom w:val="none" w:sz="0" w:space="0" w:color="auto"/>
        <w:right w:val="none" w:sz="0" w:space="0" w:color="auto"/>
      </w:divBdr>
    </w:div>
    <w:div w:id="1457258735">
      <w:bodyDiv w:val="1"/>
      <w:marLeft w:val="0"/>
      <w:marRight w:val="0"/>
      <w:marTop w:val="0"/>
      <w:marBottom w:val="0"/>
      <w:divBdr>
        <w:top w:val="none" w:sz="0" w:space="0" w:color="auto"/>
        <w:left w:val="none" w:sz="0" w:space="0" w:color="auto"/>
        <w:bottom w:val="none" w:sz="0" w:space="0" w:color="auto"/>
        <w:right w:val="none" w:sz="0" w:space="0" w:color="auto"/>
      </w:divBdr>
    </w:div>
    <w:div w:id="1506552984">
      <w:bodyDiv w:val="1"/>
      <w:marLeft w:val="0"/>
      <w:marRight w:val="0"/>
      <w:marTop w:val="0"/>
      <w:marBottom w:val="0"/>
      <w:divBdr>
        <w:top w:val="none" w:sz="0" w:space="0" w:color="auto"/>
        <w:left w:val="none" w:sz="0" w:space="0" w:color="auto"/>
        <w:bottom w:val="none" w:sz="0" w:space="0" w:color="auto"/>
        <w:right w:val="none" w:sz="0" w:space="0" w:color="auto"/>
      </w:divBdr>
    </w:div>
    <w:div w:id="1519662561">
      <w:bodyDiv w:val="1"/>
      <w:marLeft w:val="0"/>
      <w:marRight w:val="0"/>
      <w:marTop w:val="0"/>
      <w:marBottom w:val="0"/>
      <w:divBdr>
        <w:top w:val="none" w:sz="0" w:space="0" w:color="auto"/>
        <w:left w:val="none" w:sz="0" w:space="0" w:color="auto"/>
        <w:bottom w:val="none" w:sz="0" w:space="0" w:color="auto"/>
        <w:right w:val="none" w:sz="0" w:space="0" w:color="auto"/>
      </w:divBdr>
    </w:div>
    <w:div w:id="1619948310">
      <w:bodyDiv w:val="1"/>
      <w:marLeft w:val="0"/>
      <w:marRight w:val="0"/>
      <w:marTop w:val="0"/>
      <w:marBottom w:val="0"/>
      <w:divBdr>
        <w:top w:val="none" w:sz="0" w:space="0" w:color="auto"/>
        <w:left w:val="none" w:sz="0" w:space="0" w:color="auto"/>
        <w:bottom w:val="none" w:sz="0" w:space="0" w:color="auto"/>
        <w:right w:val="none" w:sz="0" w:space="0" w:color="auto"/>
      </w:divBdr>
    </w:div>
    <w:div w:id="1660040300">
      <w:bodyDiv w:val="1"/>
      <w:marLeft w:val="0"/>
      <w:marRight w:val="0"/>
      <w:marTop w:val="0"/>
      <w:marBottom w:val="0"/>
      <w:divBdr>
        <w:top w:val="none" w:sz="0" w:space="0" w:color="auto"/>
        <w:left w:val="none" w:sz="0" w:space="0" w:color="auto"/>
        <w:bottom w:val="none" w:sz="0" w:space="0" w:color="auto"/>
        <w:right w:val="none" w:sz="0" w:space="0" w:color="auto"/>
      </w:divBdr>
    </w:div>
    <w:div w:id="1660647732">
      <w:bodyDiv w:val="1"/>
      <w:marLeft w:val="0"/>
      <w:marRight w:val="0"/>
      <w:marTop w:val="0"/>
      <w:marBottom w:val="0"/>
      <w:divBdr>
        <w:top w:val="none" w:sz="0" w:space="0" w:color="auto"/>
        <w:left w:val="none" w:sz="0" w:space="0" w:color="auto"/>
        <w:bottom w:val="none" w:sz="0" w:space="0" w:color="auto"/>
        <w:right w:val="none" w:sz="0" w:space="0" w:color="auto"/>
      </w:divBdr>
    </w:div>
    <w:div w:id="1702512913">
      <w:bodyDiv w:val="1"/>
      <w:marLeft w:val="0"/>
      <w:marRight w:val="0"/>
      <w:marTop w:val="0"/>
      <w:marBottom w:val="0"/>
      <w:divBdr>
        <w:top w:val="none" w:sz="0" w:space="0" w:color="auto"/>
        <w:left w:val="none" w:sz="0" w:space="0" w:color="auto"/>
        <w:bottom w:val="none" w:sz="0" w:space="0" w:color="auto"/>
        <w:right w:val="none" w:sz="0" w:space="0" w:color="auto"/>
      </w:divBdr>
    </w:div>
    <w:div w:id="1725912456">
      <w:bodyDiv w:val="1"/>
      <w:marLeft w:val="0"/>
      <w:marRight w:val="0"/>
      <w:marTop w:val="0"/>
      <w:marBottom w:val="0"/>
      <w:divBdr>
        <w:top w:val="none" w:sz="0" w:space="0" w:color="auto"/>
        <w:left w:val="none" w:sz="0" w:space="0" w:color="auto"/>
        <w:bottom w:val="none" w:sz="0" w:space="0" w:color="auto"/>
        <w:right w:val="none" w:sz="0" w:space="0" w:color="auto"/>
      </w:divBdr>
    </w:div>
    <w:div w:id="1827284683">
      <w:bodyDiv w:val="1"/>
      <w:marLeft w:val="0"/>
      <w:marRight w:val="0"/>
      <w:marTop w:val="0"/>
      <w:marBottom w:val="0"/>
      <w:divBdr>
        <w:top w:val="none" w:sz="0" w:space="0" w:color="auto"/>
        <w:left w:val="none" w:sz="0" w:space="0" w:color="auto"/>
        <w:bottom w:val="none" w:sz="0" w:space="0" w:color="auto"/>
        <w:right w:val="none" w:sz="0" w:space="0" w:color="auto"/>
      </w:divBdr>
    </w:div>
    <w:div w:id="1889805249">
      <w:bodyDiv w:val="1"/>
      <w:marLeft w:val="0"/>
      <w:marRight w:val="0"/>
      <w:marTop w:val="0"/>
      <w:marBottom w:val="0"/>
      <w:divBdr>
        <w:top w:val="none" w:sz="0" w:space="0" w:color="auto"/>
        <w:left w:val="none" w:sz="0" w:space="0" w:color="auto"/>
        <w:bottom w:val="none" w:sz="0" w:space="0" w:color="auto"/>
        <w:right w:val="none" w:sz="0" w:space="0" w:color="auto"/>
      </w:divBdr>
    </w:div>
    <w:div w:id="191955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ruz\Mis%20documentos\Banco%20Mundial\LicDuraznoVolumen%20II(a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AB0382-6775-49B3-B405-091DFA2FA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LicDuraznoVolumen II(as).dot</Template>
  <TotalTime>186</TotalTime>
  <Pages>25</Pages>
  <Words>8901</Words>
  <Characters>48957</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Planta Potabilizadora de melo y obras complementarias</vt:lpstr>
    </vt:vector>
  </TitlesOfParts>
  <Company>OSE</Company>
  <LinksUpToDate>false</LinksUpToDate>
  <CharactersWithSpaces>57743</CharactersWithSpaces>
  <SharedDoc>false</SharedDoc>
  <HLinks>
    <vt:vector size="3096" baseType="variant">
      <vt:variant>
        <vt:i4>983099</vt:i4>
      </vt:variant>
      <vt:variant>
        <vt:i4>3507</vt:i4>
      </vt:variant>
      <vt:variant>
        <vt:i4>0</vt:i4>
      </vt:variant>
      <vt:variant>
        <vt:i4>5</vt:i4>
      </vt:variant>
      <vt:variant>
        <vt:lpwstr>http://www.ose.com.uy/e_publicaciones.html</vt:lpwstr>
      </vt:variant>
      <vt:variant>
        <vt:lpwstr/>
      </vt:variant>
      <vt:variant>
        <vt:i4>2818175</vt:i4>
      </vt:variant>
      <vt:variant>
        <vt:i4>3123</vt:i4>
      </vt:variant>
      <vt:variant>
        <vt:i4>0</vt:i4>
      </vt:variant>
      <vt:variant>
        <vt:i4>5</vt:i4>
      </vt:variant>
      <vt:variant>
        <vt:lpwstr>http://www.nsf.org/</vt:lpwstr>
      </vt:variant>
      <vt:variant>
        <vt:lpwstr/>
      </vt:variant>
      <vt:variant>
        <vt:i4>1048624</vt:i4>
      </vt:variant>
      <vt:variant>
        <vt:i4>3080</vt:i4>
      </vt:variant>
      <vt:variant>
        <vt:i4>0</vt:i4>
      </vt:variant>
      <vt:variant>
        <vt:i4>5</vt:i4>
      </vt:variant>
      <vt:variant>
        <vt:lpwstr/>
      </vt:variant>
      <vt:variant>
        <vt:lpwstr>_Toc414286825</vt:lpwstr>
      </vt:variant>
      <vt:variant>
        <vt:i4>1048624</vt:i4>
      </vt:variant>
      <vt:variant>
        <vt:i4>3074</vt:i4>
      </vt:variant>
      <vt:variant>
        <vt:i4>0</vt:i4>
      </vt:variant>
      <vt:variant>
        <vt:i4>5</vt:i4>
      </vt:variant>
      <vt:variant>
        <vt:lpwstr/>
      </vt:variant>
      <vt:variant>
        <vt:lpwstr>_Toc414286824</vt:lpwstr>
      </vt:variant>
      <vt:variant>
        <vt:i4>1048624</vt:i4>
      </vt:variant>
      <vt:variant>
        <vt:i4>3068</vt:i4>
      </vt:variant>
      <vt:variant>
        <vt:i4>0</vt:i4>
      </vt:variant>
      <vt:variant>
        <vt:i4>5</vt:i4>
      </vt:variant>
      <vt:variant>
        <vt:lpwstr/>
      </vt:variant>
      <vt:variant>
        <vt:lpwstr>_Toc414286823</vt:lpwstr>
      </vt:variant>
      <vt:variant>
        <vt:i4>1048624</vt:i4>
      </vt:variant>
      <vt:variant>
        <vt:i4>3062</vt:i4>
      </vt:variant>
      <vt:variant>
        <vt:i4>0</vt:i4>
      </vt:variant>
      <vt:variant>
        <vt:i4>5</vt:i4>
      </vt:variant>
      <vt:variant>
        <vt:lpwstr/>
      </vt:variant>
      <vt:variant>
        <vt:lpwstr>_Toc414286822</vt:lpwstr>
      </vt:variant>
      <vt:variant>
        <vt:i4>1048624</vt:i4>
      </vt:variant>
      <vt:variant>
        <vt:i4>3056</vt:i4>
      </vt:variant>
      <vt:variant>
        <vt:i4>0</vt:i4>
      </vt:variant>
      <vt:variant>
        <vt:i4>5</vt:i4>
      </vt:variant>
      <vt:variant>
        <vt:lpwstr/>
      </vt:variant>
      <vt:variant>
        <vt:lpwstr>_Toc414286821</vt:lpwstr>
      </vt:variant>
      <vt:variant>
        <vt:i4>1048624</vt:i4>
      </vt:variant>
      <vt:variant>
        <vt:i4>3050</vt:i4>
      </vt:variant>
      <vt:variant>
        <vt:i4>0</vt:i4>
      </vt:variant>
      <vt:variant>
        <vt:i4>5</vt:i4>
      </vt:variant>
      <vt:variant>
        <vt:lpwstr/>
      </vt:variant>
      <vt:variant>
        <vt:lpwstr>_Toc414286820</vt:lpwstr>
      </vt:variant>
      <vt:variant>
        <vt:i4>1245232</vt:i4>
      </vt:variant>
      <vt:variant>
        <vt:i4>3044</vt:i4>
      </vt:variant>
      <vt:variant>
        <vt:i4>0</vt:i4>
      </vt:variant>
      <vt:variant>
        <vt:i4>5</vt:i4>
      </vt:variant>
      <vt:variant>
        <vt:lpwstr/>
      </vt:variant>
      <vt:variant>
        <vt:lpwstr>_Toc414286819</vt:lpwstr>
      </vt:variant>
      <vt:variant>
        <vt:i4>1245232</vt:i4>
      </vt:variant>
      <vt:variant>
        <vt:i4>3038</vt:i4>
      </vt:variant>
      <vt:variant>
        <vt:i4>0</vt:i4>
      </vt:variant>
      <vt:variant>
        <vt:i4>5</vt:i4>
      </vt:variant>
      <vt:variant>
        <vt:lpwstr/>
      </vt:variant>
      <vt:variant>
        <vt:lpwstr>_Toc414286818</vt:lpwstr>
      </vt:variant>
      <vt:variant>
        <vt:i4>1245232</vt:i4>
      </vt:variant>
      <vt:variant>
        <vt:i4>3032</vt:i4>
      </vt:variant>
      <vt:variant>
        <vt:i4>0</vt:i4>
      </vt:variant>
      <vt:variant>
        <vt:i4>5</vt:i4>
      </vt:variant>
      <vt:variant>
        <vt:lpwstr/>
      </vt:variant>
      <vt:variant>
        <vt:lpwstr>_Toc414286817</vt:lpwstr>
      </vt:variant>
      <vt:variant>
        <vt:i4>1245232</vt:i4>
      </vt:variant>
      <vt:variant>
        <vt:i4>3026</vt:i4>
      </vt:variant>
      <vt:variant>
        <vt:i4>0</vt:i4>
      </vt:variant>
      <vt:variant>
        <vt:i4>5</vt:i4>
      </vt:variant>
      <vt:variant>
        <vt:lpwstr/>
      </vt:variant>
      <vt:variant>
        <vt:lpwstr>_Toc414286816</vt:lpwstr>
      </vt:variant>
      <vt:variant>
        <vt:i4>1245232</vt:i4>
      </vt:variant>
      <vt:variant>
        <vt:i4>3020</vt:i4>
      </vt:variant>
      <vt:variant>
        <vt:i4>0</vt:i4>
      </vt:variant>
      <vt:variant>
        <vt:i4>5</vt:i4>
      </vt:variant>
      <vt:variant>
        <vt:lpwstr/>
      </vt:variant>
      <vt:variant>
        <vt:lpwstr>_Toc414286815</vt:lpwstr>
      </vt:variant>
      <vt:variant>
        <vt:i4>1245232</vt:i4>
      </vt:variant>
      <vt:variant>
        <vt:i4>3014</vt:i4>
      </vt:variant>
      <vt:variant>
        <vt:i4>0</vt:i4>
      </vt:variant>
      <vt:variant>
        <vt:i4>5</vt:i4>
      </vt:variant>
      <vt:variant>
        <vt:lpwstr/>
      </vt:variant>
      <vt:variant>
        <vt:lpwstr>_Toc414286814</vt:lpwstr>
      </vt:variant>
      <vt:variant>
        <vt:i4>1245232</vt:i4>
      </vt:variant>
      <vt:variant>
        <vt:i4>3008</vt:i4>
      </vt:variant>
      <vt:variant>
        <vt:i4>0</vt:i4>
      </vt:variant>
      <vt:variant>
        <vt:i4>5</vt:i4>
      </vt:variant>
      <vt:variant>
        <vt:lpwstr/>
      </vt:variant>
      <vt:variant>
        <vt:lpwstr>_Toc414286813</vt:lpwstr>
      </vt:variant>
      <vt:variant>
        <vt:i4>1245232</vt:i4>
      </vt:variant>
      <vt:variant>
        <vt:i4>3002</vt:i4>
      </vt:variant>
      <vt:variant>
        <vt:i4>0</vt:i4>
      </vt:variant>
      <vt:variant>
        <vt:i4>5</vt:i4>
      </vt:variant>
      <vt:variant>
        <vt:lpwstr/>
      </vt:variant>
      <vt:variant>
        <vt:lpwstr>_Toc414286812</vt:lpwstr>
      </vt:variant>
      <vt:variant>
        <vt:i4>1245232</vt:i4>
      </vt:variant>
      <vt:variant>
        <vt:i4>2996</vt:i4>
      </vt:variant>
      <vt:variant>
        <vt:i4>0</vt:i4>
      </vt:variant>
      <vt:variant>
        <vt:i4>5</vt:i4>
      </vt:variant>
      <vt:variant>
        <vt:lpwstr/>
      </vt:variant>
      <vt:variant>
        <vt:lpwstr>_Toc414286811</vt:lpwstr>
      </vt:variant>
      <vt:variant>
        <vt:i4>1245232</vt:i4>
      </vt:variant>
      <vt:variant>
        <vt:i4>2990</vt:i4>
      </vt:variant>
      <vt:variant>
        <vt:i4>0</vt:i4>
      </vt:variant>
      <vt:variant>
        <vt:i4>5</vt:i4>
      </vt:variant>
      <vt:variant>
        <vt:lpwstr/>
      </vt:variant>
      <vt:variant>
        <vt:lpwstr>_Toc414286810</vt:lpwstr>
      </vt:variant>
      <vt:variant>
        <vt:i4>1179696</vt:i4>
      </vt:variant>
      <vt:variant>
        <vt:i4>2984</vt:i4>
      </vt:variant>
      <vt:variant>
        <vt:i4>0</vt:i4>
      </vt:variant>
      <vt:variant>
        <vt:i4>5</vt:i4>
      </vt:variant>
      <vt:variant>
        <vt:lpwstr/>
      </vt:variant>
      <vt:variant>
        <vt:lpwstr>_Toc414286809</vt:lpwstr>
      </vt:variant>
      <vt:variant>
        <vt:i4>1179696</vt:i4>
      </vt:variant>
      <vt:variant>
        <vt:i4>2978</vt:i4>
      </vt:variant>
      <vt:variant>
        <vt:i4>0</vt:i4>
      </vt:variant>
      <vt:variant>
        <vt:i4>5</vt:i4>
      </vt:variant>
      <vt:variant>
        <vt:lpwstr/>
      </vt:variant>
      <vt:variant>
        <vt:lpwstr>_Toc414286808</vt:lpwstr>
      </vt:variant>
      <vt:variant>
        <vt:i4>1179696</vt:i4>
      </vt:variant>
      <vt:variant>
        <vt:i4>2972</vt:i4>
      </vt:variant>
      <vt:variant>
        <vt:i4>0</vt:i4>
      </vt:variant>
      <vt:variant>
        <vt:i4>5</vt:i4>
      </vt:variant>
      <vt:variant>
        <vt:lpwstr/>
      </vt:variant>
      <vt:variant>
        <vt:lpwstr>_Toc414286807</vt:lpwstr>
      </vt:variant>
      <vt:variant>
        <vt:i4>1179696</vt:i4>
      </vt:variant>
      <vt:variant>
        <vt:i4>2966</vt:i4>
      </vt:variant>
      <vt:variant>
        <vt:i4>0</vt:i4>
      </vt:variant>
      <vt:variant>
        <vt:i4>5</vt:i4>
      </vt:variant>
      <vt:variant>
        <vt:lpwstr/>
      </vt:variant>
      <vt:variant>
        <vt:lpwstr>_Toc414286806</vt:lpwstr>
      </vt:variant>
      <vt:variant>
        <vt:i4>1179696</vt:i4>
      </vt:variant>
      <vt:variant>
        <vt:i4>2960</vt:i4>
      </vt:variant>
      <vt:variant>
        <vt:i4>0</vt:i4>
      </vt:variant>
      <vt:variant>
        <vt:i4>5</vt:i4>
      </vt:variant>
      <vt:variant>
        <vt:lpwstr/>
      </vt:variant>
      <vt:variant>
        <vt:lpwstr>_Toc414286805</vt:lpwstr>
      </vt:variant>
      <vt:variant>
        <vt:i4>1179696</vt:i4>
      </vt:variant>
      <vt:variant>
        <vt:i4>2954</vt:i4>
      </vt:variant>
      <vt:variant>
        <vt:i4>0</vt:i4>
      </vt:variant>
      <vt:variant>
        <vt:i4>5</vt:i4>
      </vt:variant>
      <vt:variant>
        <vt:lpwstr/>
      </vt:variant>
      <vt:variant>
        <vt:lpwstr>_Toc414286804</vt:lpwstr>
      </vt:variant>
      <vt:variant>
        <vt:i4>1179696</vt:i4>
      </vt:variant>
      <vt:variant>
        <vt:i4>2948</vt:i4>
      </vt:variant>
      <vt:variant>
        <vt:i4>0</vt:i4>
      </vt:variant>
      <vt:variant>
        <vt:i4>5</vt:i4>
      </vt:variant>
      <vt:variant>
        <vt:lpwstr/>
      </vt:variant>
      <vt:variant>
        <vt:lpwstr>_Toc414286803</vt:lpwstr>
      </vt:variant>
      <vt:variant>
        <vt:i4>1179696</vt:i4>
      </vt:variant>
      <vt:variant>
        <vt:i4>2942</vt:i4>
      </vt:variant>
      <vt:variant>
        <vt:i4>0</vt:i4>
      </vt:variant>
      <vt:variant>
        <vt:i4>5</vt:i4>
      </vt:variant>
      <vt:variant>
        <vt:lpwstr/>
      </vt:variant>
      <vt:variant>
        <vt:lpwstr>_Toc414286802</vt:lpwstr>
      </vt:variant>
      <vt:variant>
        <vt:i4>1179696</vt:i4>
      </vt:variant>
      <vt:variant>
        <vt:i4>2936</vt:i4>
      </vt:variant>
      <vt:variant>
        <vt:i4>0</vt:i4>
      </vt:variant>
      <vt:variant>
        <vt:i4>5</vt:i4>
      </vt:variant>
      <vt:variant>
        <vt:lpwstr/>
      </vt:variant>
      <vt:variant>
        <vt:lpwstr>_Toc414286801</vt:lpwstr>
      </vt:variant>
      <vt:variant>
        <vt:i4>1179696</vt:i4>
      </vt:variant>
      <vt:variant>
        <vt:i4>2930</vt:i4>
      </vt:variant>
      <vt:variant>
        <vt:i4>0</vt:i4>
      </vt:variant>
      <vt:variant>
        <vt:i4>5</vt:i4>
      </vt:variant>
      <vt:variant>
        <vt:lpwstr/>
      </vt:variant>
      <vt:variant>
        <vt:lpwstr>_Toc414286800</vt:lpwstr>
      </vt:variant>
      <vt:variant>
        <vt:i4>1769535</vt:i4>
      </vt:variant>
      <vt:variant>
        <vt:i4>2924</vt:i4>
      </vt:variant>
      <vt:variant>
        <vt:i4>0</vt:i4>
      </vt:variant>
      <vt:variant>
        <vt:i4>5</vt:i4>
      </vt:variant>
      <vt:variant>
        <vt:lpwstr/>
      </vt:variant>
      <vt:variant>
        <vt:lpwstr>_Toc414286799</vt:lpwstr>
      </vt:variant>
      <vt:variant>
        <vt:i4>1769535</vt:i4>
      </vt:variant>
      <vt:variant>
        <vt:i4>2918</vt:i4>
      </vt:variant>
      <vt:variant>
        <vt:i4>0</vt:i4>
      </vt:variant>
      <vt:variant>
        <vt:i4>5</vt:i4>
      </vt:variant>
      <vt:variant>
        <vt:lpwstr/>
      </vt:variant>
      <vt:variant>
        <vt:lpwstr>_Toc414286798</vt:lpwstr>
      </vt:variant>
      <vt:variant>
        <vt:i4>1769535</vt:i4>
      </vt:variant>
      <vt:variant>
        <vt:i4>2912</vt:i4>
      </vt:variant>
      <vt:variant>
        <vt:i4>0</vt:i4>
      </vt:variant>
      <vt:variant>
        <vt:i4>5</vt:i4>
      </vt:variant>
      <vt:variant>
        <vt:lpwstr/>
      </vt:variant>
      <vt:variant>
        <vt:lpwstr>_Toc414286797</vt:lpwstr>
      </vt:variant>
      <vt:variant>
        <vt:i4>1769535</vt:i4>
      </vt:variant>
      <vt:variant>
        <vt:i4>2906</vt:i4>
      </vt:variant>
      <vt:variant>
        <vt:i4>0</vt:i4>
      </vt:variant>
      <vt:variant>
        <vt:i4>5</vt:i4>
      </vt:variant>
      <vt:variant>
        <vt:lpwstr/>
      </vt:variant>
      <vt:variant>
        <vt:lpwstr>_Toc414286796</vt:lpwstr>
      </vt:variant>
      <vt:variant>
        <vt:i4>1769535</vt:i4>
      </vt:variant>
      <vt:variant>
        <vt:i4>2900</vt:i4>
      </vt:variant>
      <vt:variant>
        <vt:i4>0</vt:i4>
      </vt:variant>
      <vt:variant>
        <vt:i4>5</vt:i4>
      </vt:variant>
      <vt:variant>
        <vt:lpwstr/>
      </vt:variant>
      <vt:variant>
        <vt:lpwstr>_Toc414286795</vt:lpwstr>
      </vt:variant>
      <vt:variant>
        <vt:i4>1769535</vt:i4>
      </vt:variant>
      <vt:variant>
        <vt:i4>2894</vt:i4>
      </vt:variant>
      <vt:variant>
        <vt:i4>0</vt:i4>
      </vt:variant>
      <vt:variant>
        <vt:i4>5</vt:i4>
      </vt:variant>
      <vt:variant>
        <vt:lpwstr/>
      </vt:variant>
      <vt:variant>
        <vt:lpwstr>_Toc414286794</vt:lpwstr>
      </vt:variant>
      <vt:variant>
        <vt:i4>1769535</vt:i4>
      </vt:variant>
      <vt:variant>
        <vt:i4>2888</vt:i4>
      </vt:variant>
      <vt:variant>
        <vt:i4>0</vt:i4>
      </vt:variant>
      <vt:variant>
        <vt:i4>5</vt:i4>
      </vt:variant>
      <vt:variant>
        <vt:lpwstr/>
      </vt:variant>
      <vt:variant>
        <vt:lpwstr>_Toc414286793</vt:lpwstr>
      </vt:variant>
      <vt:variant>
        <vt:i4>1769535</vt:i4>
      </vt:variant>
      <vt:variant>
        <vt:i4>2882</vt:i4>
      </vt:variant>
      <vt:variant>
        <vt:i4>0</vt:i4>
      </vt:variant>
      <vt:variant>
        <vt:i4>5</vt:i4>
      </vt:variant>
      <vt:variant>
        <vt:lpwstr/>
      </vt:variant>
      <vt:variant>
        <vt:lpwstr>_Toc414286792</vt:lpwstr>
      </vt:variant>
      <vt:variant>
        <vt:i4>1769535</vt:i4>
      </vt:variant>
      <vt:variant>
        <vt:i4>2876</vt:i4>
      </vt:variant>
      <vt:variant>
        <vt:i4>0</vt:i4>
      </vt:variant>
      <vt:variant>
        <vt:i4>5</vt:i4>
      </vt:variant>
      <vt:variant>
        <vt:lpwstr/>
      </vt:variant>
      <vt:variant>
        <vt:lpwstr>_Toc414286791</vt:lpwstr>
      </vt:variant>
      <vt:variant>
        <vt:i4>1769535</vt:i4>
      </vt:variant>
      <vt:variant>
        <vt:i4>2870</vt:i4>
      </vt:variant>
      <vt:variant>
        <vt:i4>0</vt:i4>
      </vt:variant>
      <vt:variant>
        <vt:i4>5</vt:i4>
      </vt:variant>
      <vt:variant>
        <vt:lpwstr/>
      </vt:variant>
      <vt:variant>
        <vt:lpwstr>_Toc414286790</vt:lpwstr>
      </vt:variant>
      <vt:variant>
        <vt:i4>1703999</vt:i4>
      </vt:variant>
      <vt:variant>
        <vt:i4>2864</vt:i4>
      </vt:variant>
      <vt:variant>
        <vt:i4>0</vt:i4>
      </vt:variant>
      <vt:variant>
        <vt:i4>5</vt:i4>
      </vt:variant>
      <vt:variant>
        <vt:lpwstr/>
      </vt:variant>
      <vt:variant>
        <vt:lpwstr>_Toc414286789</vt:lpwstr>
      </vt:variant>
      <vt:variant>
        <vt:i4>1703999</vt:i4>
      </vt:variant>
      <vt:variant>
        <vt:i4>2858</vt:i4>
      </vt:variant>
      <vt:variant>
        <vt:i4>0</vt:i4>
      </vt:variant>
      <vt:variant>
        <vt:i4>5</vt:i4>
      </vt:variant>
      <vt:variant>
        <vt:lpwstr/>
      </vt:variant>
      <vt:variant>
        <vt:lpwstr>_Toc414286788</vt:lpwstr>
      </vt:variant>
      <vt:variant>
        <vt:i4>1703999</vt:i4>
      </vt:variant>
      <vt:variant>
        <vt:i4>2852</vt:i4>
      </vt:variant>
      <vt:variant>
        <vt:i4>0</vt:i4>
      </vt:variant>
      <vt:variant>
        <vt:i4>5</vt:i4>
      </vt:variant>
      <vt:variant>
        <vt:lpwstr/>
      </vt:variant>
      <vt:variant>
        <vt:lpwstr>_Toc414286787</vt:lpwstr>
      </vt:variant>
      <vt:variant>
        <vt:i4>1703999</vt:i4>
      </vt:variant>
      <vt:variant>
        <vt:i4>2846</vt:i4>
      </vt:variant>
      <vt:variant>
        <vt:i4>0</vt:i4>
      </vt:variant>
      <vt:variant>
        <vt:i4>5</vt:i4>
      </vt:variant>
      <vt:variant>
        <vt:lpwstr/>
      </vt:variant>
      <vt:variant>
        <vt:lpwstr>_Toc414286786</vt:lpwstr>
      </vt:variant>
      <vt:variant>
        <vt:i4>1703999</vt:i4>
      </vt:variant>
      <vt:variant>
        <vt:i4>2840</vt:i4>
      </vt:variant>
      <vt:variant>
        <vt:i4>0</vt:i4>
      </vt:variant>
      <vt:variant>
        <vt:i4>5</vt:i4>
      </vt:variant>
      <vt:variant>
        <vt:lpwstr/>
      </vt:variant>
      <vt:variant>
        <vt:lpwstr>_Toc414286785</vt:lpwstr>
      </vt:variant>
      <vt:variant>
        <vt:i4>1703999</vt:i4>
      </vt:variant>
      <vt:variant>
        <vt:i4>2834</vt:i4>
      </vt:variant>
      <vt:variant>
        <vt:i4>0</vt:i4>
      </vt:variant>
      <vt:variant>
        <vt:i4>5</vt:i4>
      </vt:variant>
      <vt:variant>
        <vt:lpwstr/>
      </vt:variant>
      <vt:variant>
        <vt:lpwstr>_Toc414286784</vt:lpwstr>
      </vt:variant>
      <vt:variant>
        <vt:i4>1703999</vt:i4>
      </vt:variant>
      <vt:variant>
        <vt:i4>2828</vt:i4>
      </vt:variant>
      <vt:variant>
        <vt:i4>0</vt:i4>
      </vt:variant>
      <vt:variant>
        <vt:i4>5</vt:i4>
      </vt:variant>
      <vt:variant>
        <vt:lpwstr/>
      </vt:variant>
      <vt:variant>
        <vt:lpwstr>_Toc414286783</vt:lpwstr>
      </vt:variant>
      <vt:variant>
        <vt:i4>1703999</vt:i4>
      </vt:variant>
      <vt:variant>
        <vt:i4>2822</vt:i4>
      </vt:variant>
      <vt:variant>
        <vt:i4>0</vt:i4>
      </vt:variant>
      <vt:variant>
        <vt:i4>5</vt:i4>
      </vt:variant>
      <vt:variant>
        <vt:lpwstr/>
      </vt:variant>
      <vt:variant>
        <vt:lpwstr>_Toc414286782</vt:lpwstr>
      </vt:variant>
      <vt:variant>
        <vt:i4>1703999</vt:i4>
      </vt:variant>
      <vt:variant>
        <vt:i4>2816</vt:i4>
      </vt:variant>
      <vt:variant>
        <vt:i4>0</vt:i4>
      </vt:variant>
      <vt:variant>
        <vt:i4>5</vt:i4>
      </vt:variant>
      <vt:variant>
        <vt:lpwstr/>
      </vt:variant>
      <vt:variant>
        <vt:lpwstr>_Toc414286781</vt:lpwstr>
      </vt:variant>
      <vt:variant>
        <vt:i4>1703999</vt:i4>
      </vt:variant>
      <vt:variant>
        <vt:i4>2810</vt:i4>
      </vt:variant>
      <vt:variant>
        <vt:i4>0</vt:i4>
      </vt:variant>
      <vt:variant>
        <vt:i4>5</vt:i4>
      </vt:variant>
      <vt:variant>
        <vt:lpwstr/>
      </vt:variant>
      <vt:variant>
        <vt:lpwstr>_Toc414286780</vt:lpwstr>
      </vt:variant>
      <vt:variant>
        <vt:i4>1376319</vt:i4>
      </vt:variant>
      <vt:variant>
        <vt:i4>2804</vt:i4>
      </vt:variant>
      <vt:variant>
        <vt:i4>0</vt:i4>
      </vt:variant>
      <vt:variant>
        <vt:i4>5</vt:i4>
      </vt:variant>
      <vt:variant>
        <vt:lpwstr/>
      </vt:variant>
      <vt:variant>
        <vt:lpwstr>_Toc414286779</vt:lpwstr>
      </vt:variant>
      <vt:variant>
        <vt:i4>1376319</vt:i4>
      </vt:variant>
      <vt:variant>
        <vt:i4>2798</vt:i4>
      </vt:variant>
      <vt:variant>
        <vt:i4>0</vt:i4>
      </vt:variant>
      <vt:variant>
        <vt:i4>5</vt:i4>
      </vt:variant>
      <vt:variant>
        <vt:lpwstr/>
      </vt:variant>
      <vt:variant>
        <vt:lpwstr>_Toc414286778</vt:lpwstr>
      </vt:variant>
      <vt:variant>
        <vt:i4>1376319</vt:i4>
      </vt:variant>
      <vt:variant>
        <vt:i4>2792</vt:i4>
      </vt:variant>
      <vt:variant>
        <vt:i4>0</vt:i4>
      </vt:variant>
      <vt:variant>
        <vt:i4>5</vt:i4>
      </vt:variant>
      <vt:variant>
        <vt:lpwstr/>
      </vt:variant>
      <vt:variant>
        <vt:lpwstr>_Toc414286777</vt:lpwstr>
      </vt:variant>
      <vt:variant>
        <vt:i4>1376319</vt:i4>
      </vt:variant>
      <vt:variant>
        <vt:i4>2786</vt:i4>
      </vt:variant>
      <vt:variant>
        <vt:i4>0</vt:i4>
      </vt:variant>
      <vt:variant>
        <vt:i4>5</vt:i4>
      </vt:variant>
      <vt:variant>
        <vt:lpwstr/>
      </vt:variant>
      <vt:variant>
        <vt:lpwstr>_Toc414286776</vt:lpwstr>
      </vt:variant>
      <vt:variant>
        <vt:i4>1376319</vt:i4>
      </vt:variant>
      <vt:variant>
        <vt:i4>2780</vt:i4>
      </vt:variant>
      <vt:variant>
        <vt:i4>0</vt:i4>
      </vt:variant>
      <vt:variant>
        <vt:i4>5</vt:i4>
      </vt:variant>
      <vt:variant>
        <vt:lpwstr/>
      </vt:variant>
      <vt:variant>
        <vt:lpwstr>_Toc414286775</vt:lpwstr>
      </vt:variant>
      <vt:variant>
        <vt:i4>1376319</vt:i4>
      </vt:variant>
      <vt:variant>
        <vt:i4>2774</vt:i4>
      </vt:variant>
      <vt:variant>
        <vt:i4>0</vt:i4>
      </vt:variant>
      <vt:variant>
        <vt:i4>5</vt:i4>
      </vt:variant>
      <vt:variant>
        <vt:lpwstr/>
      </vt:variant>
      <vt:variant>
        <vt:lpwstr>_Toc414286774</vt:lpwstr>
      </vt:variant>
      <vt:variant>
        <vt:i4>1376319</vt:i4>
      </vt:variant>
      <vt:variant>
        <vt:i4>2768</vt:i4>
      </vt:variant>
      <vt:variant>
        <vt:i4>0</vt:i4>
      </vt:variant>
      <vt:variant>
        <vt:i4>5</vt:i4>
      </vt:variant>
      <vt:variant>
        <vt:lpwstr/>
      </vt:variant>
      <vt:variant>
        <vt:lpwstr>_Toc414286773</vt:lpwstr>
      </vt:variant>
      <vt:variant>
        <vt:i4>1376319</vt:i4>
      </vt:variant>
      <vt:variant>
        <vt:i4>2762</vt:i4>
      </vt:variant>
      <vt:variant>
        <vt:i4>0</vt:i4>
      </vt:variant>
      <vt:variant>
        <vt:i4>5</vt:i4>
      </vt:variant>
      <vt:variant>
        <vt:lpwstr/>
      </vt:variant>
      <vt:variant>
        <vt:lpwstr>_Toc414286772</vt:lpwstr>
      </vt:variant>
      <vt:variant>
        <vt:i4>1376319</vt:i4>
      </vt:variant>
      <vt:variant>
        <vt:i4>2756</vt:i4>
      </vt:variant>
      <vt:variant>
        <vt:i4>0</vt:i4>
      </vt:variant>
      <vt:variant>
        <vt:i4>5</vt:i4>
      </vt:variant>
      <vt:variant>
        <vt:lpwstr/>
      </vt:variant>
      <vt:variant>
        <vt:lpwstr>_Toc414286771</vt:lpwstr>
      </vt:variant>
      <vt:variant>
        <vt:i4>1376319</vt:i4>
      </vt:variant>
      <vt:variant>
        <vt:i4>2750</vt:i4>
      </vt:variant>
      <vt:variant>
        <vt:i4>0</vt:i4>
      </vt:variant>
      <vt:variant>
        <vt:i4>5</vt:i4>
      </vt:variant>
      <vt:variant>
        <vt:lpwstr/>
      </vt:variant>
      <vt:variant>
        <vt:lpwstr>_Toc414286770</vt:lpwstr>
      </vt:variant>
      <vt:variant>
        <vt:i4>1310783</vt:i4>
      </vt:variant>
      <vt:variant>
        <vt:i4>2744</vt:i4>
      </vt:variant>
      <vt:variant>
        <vt:i4>0</vt:i4>
      </vt:variant>
      <vt:variant>
        <vt:i4>5</vt:i4>
      </vt:variant>
      <vt:variant>
        <vt:lpwstr/>
      </vt:variant>
      <vt:variant>
        <vt:lpwstr>_Toc414286769</vt:lpwstr>
      </vt:variant>
      <vt:variant>
        <vt:i4>1310783</vt:i4>
      </vt:variant>
      <vt:variant>
        <vt:i4>2738</vt:i4>
      </vt:variant>
      <vt:variant>
        <vt:i4>0</vt:i4>
      </vt:variant>
      <vt:variant>
        <vt:i4>5</vt:i4>
      </vt:variant>
      <vt:variant>
        <vt:lpwstr/>
      </vt:variant>
      <vt:variant>
        <vt:lpwstr>_Toc414286768</vt:lpwstr>
      </vt:variant>
      <vt:variant>
        <vt:i4>1310783</vt:i4>
      </vt:variant>
      <vt:variant>
        <vt:i4>2732</vt:i4>
      </vt:variant>
      <vt:variant>
        <vt:i4>0</vt:i4>
      </vt:variant>
      <vt:variant>
        <vt:i4>5</vt:i4>
      </vt:variant>
      <vt:variant>
        <vt:lpwstr/>
      </vt:variant>
      <vt:variant>
        <vt:lpwstr>_Toc414286767</vt:lpwstr>
      </vt:variant>
      <vt:variant>
        <vt:i4>1310783</vt:i4>
      </vt:variant>
      <vt:variant>
        <vt:i4>2726</vt:i4>
      </vt:variant>
      <vt:variant>
        <vt:i4>0</vt:i4>
      </vt:variant>
      <vt:variant>
        <vt:i4>5</vt:i4>
      </vt:variant>
      <vt:variant>
        <vt:lpwstr/>
      </vt:variant>
      <vt:variant>
        <vt:lpwstr>_Toc414286766</vt:lpwstr>
      </vt:variant>
      <vt:variant>
        <vt:i4>1310783</vt:i4>
      </vt:variant>
      <vt:variant>
        <vt:i4>2720</vt:i4>
      </vt:variant>
      <vt:variant>
        <vt:i4>0</vt:i4>
      </vt:variant>
      <vt:variant>
        <vt:i4>5</vt:i4>
      </vt:variant>
      <vt:variant>
        <vt:lpwstr/>
      </vt:variant>
      <vt:variant>
        <vt:lpwstr>_Toc414286765</vt:lpwstr>
      </vt:variant>
      <vt:variant>
        <vt:i4>1310783</vt:i4>
      </vt:variant>
      <vt:variant>
        <vt:i4>2714</vt:i4>
      </vt:variant>
      <vt:variant>
        <vt:i4>0</vt:i4>
      </vt:variant>
      <vt:variant>
        <vt:i4>5</vt:i4>
      </vt:variant>
      <vt:variant>
        <vt:lpwstr/>
      </vt:variant>
      <vt:variant>
        <vt:lpwstr>_Toc414286764</vt:lpwstr>
      </vt:variant>
      <vt:variant>
        <vt:i4>1310783</vt:i4>
      </vt:variant>
      <vt:variant>
        <vt:i4>2708</vt:i4>
      </vt:variant>
      <vt:variant>
        <vt:i4>0</vt:i4>
      </vt:variant>
      <vt:variant>
        <vt:i4>5</vt:i4>
      </vt:variant>
      <vt:variant>
        <vt:lpwstr/>
      </vt:variant>
      <vt:variant>
        <vt:lpwstr>_Toc414286763</vt:lpwstr>
      </vt:variant>
      <vt:variant>
        <vt:i4>1310783</vt:i4>
      </vt:variant>
      <vt:variant>
        <vt:i4>2702</vt:i4>
      </vt:variant>
      <vt:variant>
        <vt:i4>0</vt:i4>
      </vt:variant>
      <vt:variant>
        <vt:i4>5</vt:i4>
      </vt:variant>
      <vt:variant>
        <vt:lpwstr/>
      </vt:variant>
      <vt:variant>
        <vt:lpwstr>_Toc414286762</vt:lpwstr>
      </vt:variant>
      <vt:variant>
        <vt:i4>1310783</vt:i4>
      </vt:variant>
      <vt:variant>
        <vt:i4>2696</vt:i4>
      </vt:variant>
      <vt:variant>
        <vt:i4>0</vt:i4>
      </vt:variant>
      <vt:variant>
        <vt:i4>5</vt:i4>
      </vt:variant>
      <vt:variant>
        <vt:lpwstr/>
      </vt:variant>
      <vt:variant>
        <vt:lpwstr>_Toc414286761</vt:lpwstr>
      </vt:variant>
      <vt:variant>
        <vt:i4>1310783</vt:i4>
      </vt:variant>
      <vt:variant>
        <vt:i4>2690</vt:i4>
      </vt:variant>
      <vt:variant>
        <vt:i4>0</vt:i4>
      </vt:variant>
      <vt:variant>
        <vt:i4>5</vt:i4>
      </vt:variant>
      <vt:variant>
        <vt:lpwstr/>
      </vt:variant>
      <vt:variant>
        <vt:lpwstr>_Toc414286760</vt:lpwstr>
      </vt:variant>
      <vt:variant>
        <vt:i4>1507391</vt:i4>
      </vt:variant>
      <vt:variant>
        <vt:i4>2684</vt:i4>
      </vt:variant>
      <vt:variant>
        <vt:i4>0</vt:i4>
      </vt:variant>
      <vt:variant>
        <vt:i4>5</vt:i4>
      </vt:variant>
      <vt:variant>
        <vt:lpwstr/>
      </vt:variant>
      <vt:variant>
        <vt:lpwstr>_Toc414286759</vt:lpwstr>
      </vt:variant>
      <vt:variant>
        <vt:i4>1507391</vt:i4>
      </vt:variant>
      <vt:variant>
        <vt:i4>2678</vt:i4>
      </vt:variant>
      <vt:variant>
        <vt:i4>0</vt:i4>
      </vt:variant>
      <vt:variant>
        <vt:i4>5</vt:i4>
      </vt:variant>
      <vt:variant>
        <vt:lpwstr/>
      </vt:variant>
      <vt:variant>
        <vt:lpwstr>_Toc414286758</vt:lpwstr>
      </vt:variant>
      <vt:variant>
        <vt:i4>1507391</vt:i4>
      </vt:variant>
      <vt:variant>
        <vt:i4>2672</vt:i4>
      </vt:variant>
      <vt:variant>
        <vt:i4>0</vt:i4>
      </vt:variant>
      <vt:variant>
        <vt:i4>5</vt:i4>
      </vt:variant>
      <vt:variant>
        <vt:lpwstr/>
      </vt:variant>
      <vt:variant>
        <vt:lpwstr>_Toc414286757</vt:lpwstr>
      </vt:variant>
      <vt:variant>
        <vt:i4>1507391</vt:i4>
      </vt:variant>
      <vt:variant>
        <vt:i4>2666</vt:i4>
      </vt:variant>
      <vt:variant>
        <vt:i4>0</vt:i4>
      </vt:variant>
      <vt:variant>
        <vt:i4>5</vt:i4>
      </vt:variant>
      <vt:variant>
        <vt:lpwstr/>
      </vt:variant>
      <vt:variant>
        <vt:lpwstr>_Toc414286756</vt:lpwstr>
      </vt:variant>
      <vt:variant>
        <vt:i4>1507391</vt:i4>
      </vt:variant>
      <vt:variant>
        <vt:i4>2660</vt:i4>
      </vt:variant>
      <vt:variant>
        <vt:i4>0</vt:i4>
      </vt:variant>
      <vt:variant>
        <vt:i4>5</vt:i4>
      </vt:variant>
      <vt:variant>
        <vt:lpwstr/>
      </vt:variant>
      <vt:variant>
        <vt:lpwstr>_Toc414286755</vt:lpwstr>
      </vt:variant>
      <vt:variant>
        <vt:i4>1507391</vt:i4>
      </vt:variant>
      <vt:variant>
        <vt:i4>2654</vt:i4>
      </vt:variant>
      <vt:variant>
        <vt:i4>0</vt:i4>
      </vt:variant>
      <vt:variant>
        <vt:i4>5</vt:i4>
      </vt:variant>
      <vt:variant>
        <vt:lpwstr/>
      </vt:variant>
      <vt:variant>
        <vt:lpwstr>_Toc414286754</vt:lpwstr>
      </vt:variant>
      <vt:variant>
        <vt:i4>1507391</vt:i4>
      </vt:variant>
      <vt:variant>
        <vt:i4>2648</vt:i4>
      </vt:variant>
      <vt:variant>
        <vt:i4>0</vt:i4>
      </vt:variant>
      <vt:variant>
        <vt:i4>5</vt:i4>
      </vt:variant>
      <vt:variant>
        <vt:lpwstr/>
      </vt:variant>
      <vt:variant>
        <vt:lpwstr>_Toc414286753</vt:lpwstr>
      </vt:variant>
      <vt:variant>
        <vt:i4>1507391</vt:i4>
      </vt:variant>
      <vt:variant>
        <vt:i4>2642</vt:i4>
      </vt:variant>
      <vt:variant>
        <vt:i4>0</vt:i4>
      </vt:variant>
      <vt:variant>
        <vt:i4>5</vt:i4>
      </vt:variant>
      <vt:variant>
        <vt:lpwstr/>
      </vt:variant>
      <vt:variant>
        <vt:lpwstr>_Toc414286752</vt:lpwstr>
      </vt:variant>
      <vt:variant>
        <vt:i4>1507391</vt:i4>
      </vt:variant>
      <vt:variant>
        <vt:i4>2636</vt:i4>
      </vt:variant>
      <vt:variant>
        <vt:i4>0</vt:i4>
      </vt:variant>
      <vt:variant>
        <vt:i4>5</vt:i4>
      </vt:variant>
      <vt:variant>
        <vt:lpwstr/>
      </vt:variant>
      <vt:variant>
        <vt:lpwstr>_Toc414286751</vt:lpwstr>
      </vt:variant>
      <vt:variant>
        <vt:i4>1507391</vt:i4>
      </vt:variant>
      <vt:variant>
        <vt:i4>2630</vt:i4>
      </vt:variant>
      <vt:variant>
        <vt:i4>0</vt:i4>
      </vt:variant>
      <vt:variant>
        <vt:i4>5</vt:i4>
      </vt:variant>
      <vt:variant>
        <vt:lpwstr/>
      </vt:variant>
      <vt:variant>
        <vt:lpwstr>_Toc414286750</vt:lpwstr>
      </vt:variant>
      <vt:variant>
        <vt:i4>1441855</vt:i4>
      </vt:variant>
      <vt:variant>
        <vt:i4>2624</vt:i4>
      </vt:variant>
      <vt:variant>
        <vt:i4>0</vt:i4>
      </vt:variant>
      <vt:variant>
        <vt:i4>5</vt:i4>
      </vt:variant>
      <vt:variant>
        <vt:lpwstr/>
      </vt:variant>
      <vt:variant>
        <vt:lpwstr>_Toc414286749</vt:lpwstr>
      </vt:variant>
      <vt:variant>
        <vt:i4>1441855</vt:i4>
      </vt:variant>
      <vt:variant>
        <vt:i4>2618</vt:i4>
      </vt:variant>
      <vt:variant>
        <vt:i4>0</vt:i4>
      </vt:variant>
      <vt:variant>
        <vt:i4>5</vt:i4>
      </vt:variant>
      <vt:variant>
        <vt:lpwstr/>
      </vt:variant>
      <vt:variant>
        <vt:lpwstr>_Toc414286748</vt:lpwstr>
      </vt:variant>
      <vt:variant>
        <vt:i4>1441855</vt:i4>
      </vt:variant>
      <vt:variant>
        <vt:i4>2612</vt:i4>
      </vt:variant>
      <vt:variant>
        <vt:i4>0</vt:i4>
      </vt:variant>
      <vt:variant>
        <vt:i4>5</vt:i4>
      </vt:variant>
      <vt:variant>
        <vt:lpwstr/>
      </vt:variant>
      <vt:variant>
        <vt:lpwstr>_Toc414286747</vt:lpwstr>
      </vt:variant>
      <vt:variant>
        <vt:i4>1441855</vt:i4>
      </vt:variant>
      <vt:variant>
        <vt:i4>2606</vt:i4>
      </vt:variant>
      <vt:variant>
        <vt:i4>0</vt:i4>
      </vt:variant>
      <vt:variant>
        <vt:i4>5</vt:i4>
      </vt:variant>
      <vt:variant>
        <vt:lpwstr/>
      </vt:variant>
      <vt:variant>
        <vt:lpwstr>_Toc414286746</vt:lpwstr>
      </vt:variant>
      <vt:variant>
        <vt:i4>1441855</vt:i4>
      </vt:variant>
      <vt:variant>
        <vt:i4>2600</vt:i4>
      </vt:variant>
      <vt:variant>
        <vt:i4>0</vt:i4>
      </vt:variant>
      <vt:variant>
        <vt:i4>5</vt:i4>
      </vt:variant>
      <vt:variant>
        <vt:lpwstr/>
      </vt:variant>
      <vt:variant>
        <vt:lpwstr>_Toc414286745</vt:lpwstr>
      </vt:variant>
      <vt:variant>
        <vt:i4>1441855</vt:i4>
      </vt:variant>
      <vt:variant>
        <vt:i4>2594</vt:i4>
      </vt:variant>
      <vt:variant>
        <vt:i4>0</vt:i4>
      </vt:variant>
      <vt:variant>
        <vt:i4>5</vt:i4>
      </vt:variant>
      <vt:variant>
        <vt:lpwstr/>
      </vt:variant>
      <vt:variant>
        <vt:lpwstr>_Toc414286744</vt:lpwstr>
      </vt:variant>
      <vt:variant>
        <vt:i4>1441855</vt:i4>
      </vt:variant>
      <vt:variant>
        <vt:i4>2588</vt:i4>
      </vt:variant>
      <vt:variant>
        <vt:i4>0</vt:i4>
      </vt:variant>
      <vt:variant>
        <vt:i4>5</vt:i4>
      </vt:variant>
      <vt:variant>
        <vt:lpwstr/>
      </vt:variant>
      <vt:variant>
        <vt:lpwstr>_Toc414286743</vt:lpwstr>
      </vt:variant>
      <vt:variant>
        <vt:i4>1441855</vt:i4>
      </vt:variant>
      <vt:variant>
        <vt:i4>2582</vt:i4>
      </vt:variant>
      <vt:variant>
        <vt:i4>0</vt:i4>
      </vt:variant>
      <vt:variant>
        <vt:i4>5</vt:i4>
      </vt:variant>
      <vt:variant>
        <vt:lpwstr/>
      </vt:variant>
      <vt:variant>
        <vt:lpwstr>_Toc414286742</vt:lpwstr>
      </vt:variant>
      <vt:variant>
        <vt:i4>1441855</vt:i4>
      </vt:variant>
      <vt:variant>
        <vt:i4>2576</vt:i4>
      </vt:variant>
      <vt:variant>
        <vt:i4>0</vt:i4>
      </vt:variant>
      <vt:variant>
        <vt:i4>5</vt:i4>
      </vt:variant>
      <vt:variant>
        <vt:lpwstr/>
      </vt:variant>
      <vt:variant>
        <vt:lpwstr>_Toc414286741</vt:lpwstr>
      </vt:variant>
      <vt:variant>
        <vt:i4>1441855</vt:i4>
      </vt:variant>
      <vt:variant>
        <vt:i4>2570</vt:i4>
      </vt:variant>
      <vt:variant>
        <vt:i4>0</vt:i4>
      </vt:variant>
      <vt:variant>
        <vt:i4>5</vt:i4>
      </vt:variant>
      <vt:variant>
        <vt:lpwstr/>
      </vt:variant>
      <vt:variant>
        <vt:lpwstr>_Toc414286740</vt:lpwstr>
      </vt:variant>
      <vt:variant>
        <vt:i4>1114175</vt:i4>
      </vt:variant>
      <vt:variant>
        <vt:i4>2564</vt:i4>
      </vt:variant>
      <vt:variant>
        <vt:i4>0</vt:i4>
      </vt:variant>
      <vt:variant>
        <vt:i4>5</vt:i4>
      </vt:variant>
      <vt:variant>
        <vt:lpwstr/>
      </vt:variant>
      <vt:variant>
        <vt:lpwstr>_Toc414286739</vt:lpwstr>
      </vt:variant>
      <vt:variant>
        <vt:i4>1114175</vt:i4>
      </vt:variant>
      <vt:variant>
        <vt:i4>2558</vt:i4>
      </vt:variant>
      <vt:variant>
        <vt:i4>0</vt:i4>
      </vt:variant>
      <vt:variant>
        <vt:i4>5</vt:i4>
      </vt:variant>
      <vt:variant>
        <vt:lpwstr/>
      </vt:variant>
      <vt:variant>
        <vt:lpwstr>_Toc414286738</vt:lpwstr>
      </vt:variant>
      <vt:variant>
        <vt:i4>1114175</vt:i4>
      </vt:variant>
      <vt:variant>
        <vt:i4>2552</vt:i4>
      </vt:variant>
      <vt:variant>
        <vt:i4>0</vt:i4>
      </vt:variant>
      <vt:variant>
        <vt:i4>5</vt:i4>
      </vt:variant>
      <vt:variant>
        <vt:lpwstr/>
      </vt:variant>
      <vt:variant>
        <vt:lpwstr>_Toc414286737</vt:lpwstr>
      </vt:variant>
      <vt:variant>
        <vt:i4>1114175</vt:i4>
      </vt:variant>
      <vt:variant>
        <vt:i4>2546</vt:i4>
      </vt:variant>
      <vt:variant>
        <vt:i4>0</vt:i4>
      </vt:variant>
      <vt:variant>
        <vt:i4>5</vt:i4>
      </vt:variant>
      <vt:variant>
        <vt:lpwstr/>
      </vt:variant>
      <vt:variant>
        <vt:lpwstr>_Toc414286736</vt:lpwstr>
      </vt:variant>
      <vt:variant>
        <vt:i4>1114175</vt:i4>
      </vt:variant>
      <vt:variant>
        <vt:i4>2540</vt:i4>
      </vt:variant>
      <vt:variant>
        <vt:i4>0</vt:i4>
      </vt:variant>
      <vt:variant>
        <vt:i4>5</vt:i4>
      </vt:variant>
      <vt:variant>
        <vt:lpwstr/>
      </vt:variant>
      <vt:variant>
        <vt:lpwstr>_Toc414286735</vt:lpwstr>
      </vt:variant>
      <vt:variant>
        <vt:i4>1114175</vt:i4>
      </vt:variant>
      <vt:variant>
        <vt:i4>2534</vt:i4>
      </vt:variant>
      <vt:variant>
        <vt:i4>0</vt:i4>
      </vt:variant>
      <vt:variant>
        <vt:i4>5</vt:i4>
      </vt:variant>
      <vt:variant>
        <vt:lpwstr/>
      </vt:variant>
      <vt:variant>
        <vt:lpwstr>_Toc414286734</vt:lpwstr>
      </vt:variant>
      <vt:variant>
        <vt:i4>1114175</vt:i4>
      </vt:variant>
      <vt:variant>
        <vt:i4>2528</vt:i4>
      </vt:variant>
      <vt:variant>
        <vt:i4>0</vt:i4>
      </vt:variant>
      <vt:variant>
        <vt:i4>5</vt:i4>
      </vt:variant>
      <vt:variant>
        <vt:lpwstr/>
      </vt:variant>
      <vt:variant>
        <vt:lpwstr>_Toc414286733</vt:lpwstr>
      </vt:variant>
      <vt:variant>
        <vt:i4>1114175</vt:i4>
      </vt:variant>
      <vt:variant>
        <vt:i4>2522</vt:i4>
      </vt:variant>
      <vt:variant>
        <vt:i4>0</vt:i4>
      </vt:variant>
      <vt:variant>
        <vt:i4>5</vt:i4>
      </vt:variant>
      <vt:variant>
        <vt:lpwstr/>
      </vt:variant>
      <vt:variant>
        <vt:lpwstr>_Toc414286732</vt:lpwstr>
      </vt:variant>
      <vt:variant>
        <vt:i4>1114175</vt:i4>
      </vt:variant>
      <vt:variant>
        <vt:i4>2516</vt:i4>
      </vt:variant>
      <vt:variant>
        <vt:i4>0</vt:i4>
      </vt:variant>
      <vt:variant>
        <vt:i4>5</vt:i4>
      </vt:variant>
      <vt:variant>
        <vt:lpwstr/>
      </vt:variant>
      <vt:variant>
        <vt:lpwstr>_Toc414286731</vt:lpwstr>
      </vt:variant>
      <vt:variant>
        <vt:i4>1114175</vt:i4>
      </vt:variant>
      <vt:variant>
        <vt:i4>2510</vt:i4>
      </vt:variant>
      <vt:variant>
        <vt:i4>0</vt:i4>
      </vt:variant>
      <vt:variant>
        <vt:i4>5</vt:i4>
      </vt:variant>
      <vt:variant>
        <vt:lpwstr/>
      </vt:variant>
      <vt:variant>
        <vt:lpwstr>_Toc414286730</vt:lpwstr>
      </vt:variant>
      <vt:variant>
        <vt:i4>1048639</vt:i4>
      </vt:variant>
      <vt:variant>
        <vt:i4>2504</vt:i4>
      </vt:variant>
      <vt:variant>
        <vt:i4>0</vt:i4>
      </vt:variant>
      <vt:variant>
        <vt:i4>5</vt:i4>
      </vt:variant>
      <vt:variant>
        <vt:lpwstr/>
      </vt:variant>
      <vt:variant>
        <vt:lpwstr>_Toc414286729</vt:lpwstr>
      </vt:variant>
      <vt:variant>
        <vt:i4>1048639</vt:i4>
      </vt:variant>
      <vt:variant>
        <vt:i4>2498</vt:i4>
      </vt:variant>
      <vt:variant>
        <vt:i4>0</vt:i4>
      </vt:variant>
      <vt:variant>
        <vt:i4>5</vt:i4>
      </vt:variant>
      <vt:variant>
        <vt:lpwstr/>
      </vt:variant>
      <vt:variant>
        <vt:lpwstr>_Toc414286728</vt:lpwstr>
      </vt:variant>
      <vt:variant>
        <vt:i4>1048639</vt:i4>
      </vt:variant>
      <vt:variant>
        <vt:i4>2492</vt:i4>
      </vt:variant>
      <vt:variant>
        <vt:i4>0</vt:i4>
      </vt:variant>
      <vt:variant>
        <vt:i4>5</vt:i4>
      </vt:variant>
      <vt:variant>
        <vt:lpwstr/>
      </vt:variant>
      <vt:variant>
        <vt:lpwstr>_Toc414286727</vt:lpwstr>
      </vt:variant>
      <vt:variant>
        <vt:i4>1048639</vt:i4>
      </vt:variant>
      <vt:variant>
        <vt:i4>2486</vt:i4>
      </vt:variant>
      <vt:variant>
        <vt:i4>0</vt:i4>
      </vt:variant>
      <vt:variant>
        <vt:i4>5</vt:i4>
      </vt:variant>
      <vt:variant>
        <vt:lpwstr/>
      </vt:variant>
      <vt:variant>
        <vt:lpwstr>_Toc414286726</vt:lpwstr>
      </vt:variant>
      <vt:variant>
        <vt:i4>1048639</vt:i4>
      </vt:variant>
      <vt:variant>
        <vt:i4>2480</vt:i4>
      </vt:variant>
      <vt:variant>
        <vt:i4>0</vt:i4>
      </vt:variant>
      <vt:variant>
        <vt:i4>5</vt:i4>
      </vt:variant>
      <vt:variant>
        <vt:lpwstr/>
      </vt:variant>
      <vt:variant>
        <vt:lpwstr>_Toc414286725</vt:lpwstr>
      </vt:variant>
      <vt:variant>
        <vt:i4>1048639</vt:i4>
      </vt:variant>
      <vt:variant>
        <vt:i4>2474</vt:i4>
      </vt:variant>
      <vt:variant>
        <vt:i4>0</vt:i4>
      </vt:variant>
      <vt:variant>
        <vt:i4>5</vt:i4>
      </vt:variant>
      <vt:variant>
        <vt:lpwstr/>
      </vt:variant>
      <vt:variant>
        <vt:lpwstr>_Toc414286724</vt:lpwstr>
      </vt:variant>
      <vt:variant>
        <vt:i4>1048639</vt:i4>
      </vt:variant>
      <vt:variant>
        <vt:i4>2468</vt:i4>
      </vt:variant>
      <vt:variant>
        <vt:i4>0</vt:i4>
      </vt:variant>
      <vt:variant>
        <vt:i4>5</vt:i4>
      </vt:variant>
      <vt:variant>
        <vt:lpwstr/>
      </vt:variant>
      <vt:variant>
        <vt:lpwstr>_Toc414286723</vt:lpwstr>
      </vt:variant>
      <vt:variant>
        <vt:i4>1048639</vt:i4>
      </vt:variant>
      <vt:variant>
        <vt:i4>2462</vt:i4>
      </vt:variant>
      <vt:variant>
        <vt:i4>0</vt:i4>
      </vt:variant>
      <vt:variant>
        <vt:i4>5</vt:i4>
      </vt:variant>
      <vt:variant>
        <vt:lpwstr/>
      </vt:variant>
      <vt:variant>
        <vt:lpwstr>_Toc414286722</vt:lpwstr>
      </vt:variant>
      <vt:variant>
        <vt:i4>1048639</vt:i4>
      </vt:variant>
      <vt:variant>
        <vt:i4>2456</vt:i4>
      </vt:variant>
      <vt:variant>
        <vt:i4>0</vt:i4>
      </vt:variant>
      <vt:variant>
        <vt:i4>5</vt:i4>
      </vt:variant>
      <vt:variant>
        <vt:lpwstr/>
      </vt:variant>
      <vt:variant>
        <vt:lpwstr>_Toc414286721</vt:lpwstr>
      </vt:variant>
      <vt:variant>
        <vt:i4>1048639</vt:i4>
      </vt:variant>
      <vt:variant>
        <vt:i4>2450</vt:i4>
      </vt:variant>
      <vt:variant>
        <vt:i4>0</vt:i4>
      </vt:variant>
      <vt:variant>
        <vt:i4>5</vt:i4>
      </vt:variant>
      <vt:variant>
        <vt:lpwstr/>
      </vt:variant>
      <vt:variant>
        <vt:lpwstr>_Toc414286720</vt:lpwstr>
      </vt:variant>
      <vt:variant>
        <vt:i4>1245247</vt:i4>
      </vt:variant>
      <vt:variant>
        <vt:i4>2444</vt:i4>
      </vt:variant>
      <vt:variant>
        <vt:i4>0</vt:i4>
      </vt:variant>
      <vt:variant>
        <vt:i4>5</vt:i4>
      </vt:variant>
      <vt:variant>
        <vt:lpwstr/>
      </vt:variant>
      <vt:variant>
        <vt:lpwstr>_Toc414286719</vt:lpwstr>
      </vt:variant>
      <vt:variant>
        <vt:i4>1245247</vt:i4>
      </vt:variant>
      <vt:variant>
        <vt:i4>2438</vt:i4>
      </vt:variant>
      <vt:variant>
        <vt:i4>0</vt:i4>
      </vt:variant>
      <vt:variant>
        <vt:i4>5</vt:i4>
      </vt:variant>
      <vt:variant>
        <vt:lpwstr/>
      </vt:variant>
      <vt:variant>
        <vt:lpwstr>_Toc414286718</vt:lpwstr>
      </vt:variant>
      <vt:variant>
        <vt:i4>1245247</vt:i4>
      </vt:variant>
      <vt:variant>
        <vt:i4>2432</vt:i4>
      </vt:variant>
      <vt:variant>
        <vt:i4>0</vt:i4>
      </vt:variant>
      <vt:variant>
        <vt:i4>5</vt:i4>
      </vt:variant>
      <vt:variant>
        <vt:lpwstr/>
      </vt:variant>
      <vt:variant>
        <vt:lpwstr>_Toc414286717</vt:lpwstr>
      </vt:variant>
      <vt:variant>
        <vt:i4>1245247</vt:i4>
      </vt:variant>
      <vt:variant>
        <vt:i4>2426</vt:i4>
      </vt:variant>
      <vt:variant>
        <vt:i4>0</vt:i4>
      </vt:variant>
      <vt:variant>
        <vt:i4>5</vt:i4>
      </vt:variant>
      <vt:variant>
        <vt:lpwstr/>
      </vt:variant>
      <vt:variant>
        <vt:lpwstr>_Toc414286716</vt:lpwstr>
      </vt:variant>
      <vt:variant>
        <vt:i4>1245247</vt:i4>
      </vt:variant>
      <vt:variant>
        <vt:i4>2420</vt:i4>
      </vt:variant>
      <vt:variant>
        <vt:i4>0</vt:i4>
      </vt:variant>
      <vt:variant>
        <vt:i4>5</vt:i4>
      </vt:variant>
      <vt:variant>
        <vt:lpwstr/>
      </vt:variant>
      <vt:variant>
        <vt:lpwstr>_Toc414286715</vt:lpwstr>
      </vt:variant>
      <vt:variant>
        <vt:i4>1245247</vt:i4>
      </vt:variant>
      <vt:variant>
        <vt:i4>2414</vt:i4>
      </vt:variant>
      <vt:variant>
        <vt:i4>0</vt:i4>
      </vt:variant>
      <vt:variant>
        <vt:i4>5</vt:i4>
      </vt:variant>
      <vt:variant>
        <vt:lpwstr/>
      </vt:variant>
      <vt:variant>
        <vt:lpwstr>_Toc414286714</vt:lpwstr>
      </vt:variant>
      <vt:variant>
        <vt:i4>1245247</vt:i4>
      </vt:variant>
      <vt:variant>
        <vt:i4>2408</vt:i4>
      </vt:variant>
      <vt:variant>
        <vt:i4>0</vt:i4>
      </vt:variant>
      <vt:variant>
        <vt:i4>5</vt:i4>
      </vt:variant>
      <vt:variant>
        <vt:lpwstr/>
      </vt:variant>
      <vt:variant>
        <vt:lpwstr>_Toc414286713</vt:lpwstr>
      </vt:variant>
      <vt:variant>
        <vt:i4>1245247</vt:i4>
      </vt:variant>
      <vt:variant>
        <vt:i4>2402</vt:i4>
      </vt:variant>
      <vt:variant>
        <vt:i4>0</vt:i4>
      </vt:variant>
      <vt:variant>
        <vt:i4>5</vt:i4>
      </vt:variant>
      <vt:variant>
        <vt:lpwstr/>
      </vt:variant>
      <vt:variant>
        <vt:lpwstr>_Toc414286712</vt:lpwstr>
      </vt:variant>
      <vt:variant>
        <vt:i4>1245247</vt:i4>
      </vt:variant>
      <vt:variant>
        <vt:i4>2396</vt:i4>
      </vt:variant>
      <vt:variant>
        <vt:i4>0</vt:i4>
      </vt:variant>
      <vt:variant>
        <vt:i4>5</vt:i4>
      </vt:variant>
      <vt:variant>
        <vt:lpwstr/>
      </vt:variant>
      <vt:variant>
        <vt:lpwstr>_Toc414286711</vt:lpwstr>
      </vt:variant>
      <vt:variant>
        <vt:i4>1245247</vt:i4>
      </vt:variant>
      <vt:variant>
        <vt:i4>2390</vt:i4>
      </vt:variant>
      <vt:variant>
        <vt:i4>0</vt:i4>
      </vt:variant>
      <vt:variant>
        <vt:i4>5</vt:i4>
      </vt:variant>
      <vt:variant>
        <vt:lpwstr/>
      </vt:variant>
      <vt:variant>
        <vt:lpwstr>_Toc414286710</vt:lpwstr>
      </vt:variant>
      <vt:variant>
        <vt:i4>1179711</vt:i4>
      </vt:variant>
      <vt:variant>
        <vt:i4>2384</vt:i4>
      </vt:variant>
      <vt:variant>
        <vt:i4>0</vt:i4>
      </vt:variant>
      <vt:variant>
        <vt:i4>5</vt:i4>
      </vt:variant>
      <vt:variant>
        <vt:lpwstr/>
      </vt:variant>
      <vt:variant>
        <vt:lpwstr>_Toc414286709</vt:lpwstr>
      </vt:variant>
      <vt:variant>
        <vt:i4>1179711</vt:i4>
      </vt:variant>
      <vt:variant>
        <vt:i4>2378</vt:i4>
      </vt:variant>
      <vt:variant>
        <vt:i4>0</vt:i4>
      </vt:variant>
      <vt:variant>
        <vt:i4>5</vt:i4>
      </vt:variant>
      <vt:variant>
        <vt:lpwstr/>
      </vt:variant>
      <vt:variant>
        <vt:lpwstr>_Toc414286708</vt:lpwstr>
      </vt:variant>
      <vt:variant>
        <vt:i4>1179711</vt:i4>
      </vt:variant>
      <vt:variant>
        <vt:i4>2372</vt:i4>
      </vt:variant>
      <vt:variant>
        <vt:i4>0</vt:i4>
      </vt:variant>
      <vt:variant>
        <vt:i4>5</vt:i4>
      </vt:variant>
      <vt:variant>
        <vt:lpwstr/>
      </vt:variant>
      <vt:variant>
        <vt:lpwstr>_Toc414286707</vt:lpwstr>
      </vt:variant>
      <vt:variant>
        <vt:i4>1179711</vt:i4>
      </vt:variant>
      <vt:variant>
        <vt:i4>2366</vt:i4>
      </vt:variant>
      <vt:variant>
        <vt:i4>0</vt:i4>
      </vt:variant>
      <vt:variant>
        <vt:i4>5</vt:i4>
      </vt:variant>
      <vt:variant>
        <vt:lpwstr/>
      </vt:variant>
      <vt:variant>
        <vt:lpwstr>_Toc414286706</vt:lpwstr>
      </vt:variant>
      <vt:variant>
        <vt:i4>1179711</vt:i4>
      </vt:variant>
      <vt:variant>
        <vt:i4>2360</vt:i4>
      </vt:variant>
      <vt:variant>
        <vt:i4>0</vt:i4>
      </vt:variant>
      <vt:variant>
        <vt:i4>5</vt:i4>
      </vt:variant>
      <vt:variant>
        <vt:lpwstr/>
      </vt:variant>
      <vt:variant>
        <vt:lpwstr>_Toc414286705</vt:lpwstr>
      </vt:variant>
      <vt:variant>
        <vt:i4>1179711</vt:i4>
      </vt:variant>
      <vt:variant>
        <vt:i4>2354</vt:i4>
      </vt:variant>
      <vt:variant>
        <vt:i4>0</vt:i4>
      </vt:variant>
      <vt:variant>
        <vt:i4>5</vt:i4>
      </vt:variant>
      <vt:variant>
        <vt:lpwstr/>
      </vt:variant>
      <vt:variant>
        <vt:lpwstr>_Toc414286704</vt:lpwstr>
      </vt:variant>
      <vt:variant>
        <vt:i4>1179711</vt:i4>
      </vt:variant>
      <vt:variant>
        <vt:i4>2348</vt:i4>
      </vt:variant>
      <vt:variant>
        <vt:i4>0</vt:i4>
      </vt:variant>
      <vt:variant>
        <vt:i4>5</vt:i4>
      </vt:variant>
      <vt:variant>
        <vt:lpwstr/>
      </vt:variant>
      <vt:variant>
        <vt:lpwstr>_Toc414286703</vt:lpwstr>
      </vt:variant>
      <vt:variant>
        <vt:i4>1179711</vt:i4>
      </vt:variant>
      <vt:variant>
        <vt:i4>2342</vt:i4>
      </vt:variant>
      <vt:variant>
        <vt:i4>0</vt:i4>
      </vt:variant>
      <vt:variant>
        <vt:i4>5</vt:i4>
      </vt:variant>
      <vt:variant>
        <vt:lpwstr/>
      </vt:variant>
      <vt:variant>
        <vt:lpwstr>_Toc414286702</vt:lpwstr>
      </vt:variant>
      <vt:variant>
        <vt:i4>1179711</vt:i4>
      </vt:variant>
      <vt:variant>
        <vt:i4>2336</vt:i4>
      </vt:variant>
      <vt:variant>
        <vt:i4>0</vt:i4>
      </vt:variant>
      <vt:variant>
        <vt:i4>5</vt:i4>
      </vt:variant>
      <vt:variant>
        <vt:lpwstr/>
      </vt:variant>
      <vt:variant>
        <vt:lpwstr>_Toc414286701</vt:lpwstr>
      </vt:variant>
      <vt:variant>
        <vt:i4>1179711</vt:i4>
      </vt:variant>
      <vt:variant>
        <vt:i4>2330</vt:i4>
      </vt:variant>
      <vt:variant>
        <vt:i4>0</vt:i4>
      </vt:variant>
      <vt:variant>
        <vt:i4>5</vt:i4>
      </vt:variant>
      <vt:variant>
        <vt:lpwstr/>
      </vt:variant>
      <vt:variant>
        <vt:lpwstr>_Toc414286700</vt:lpwstr>
      </vt:variant>
      <vt:variant>
        <vt:i4>1769534</vt:i4>
      </vt:variant>
      <vt:variant>
        <vt:i4>2324</vt:i4>
      </vt:variant>
      <vt:variant>
        <vt:i4>0</vt:i4>
      </vt:variant>
      <vt:variant>
        <vt:i4>5</vt:i4>
      </vt:variant>
      <vt:variant>
        <vt:lpwstr/>
      </vt:variant>
      <vt:variant>
        <vt:lpwstr>_Toc414286699</vt:lpwstr>
      </vt:variant>
      <vt:variant>
        <vt:i4>1769534</vt:i4>
      </vt:variant>
      <vt:variant>
        <vt:i4>2318</vt:i4>
      </vt:variant>
      <vt:variant>
        <vt:i4>0</vt:i4>
      </vt:variant>
      <vt:variant>
        <vt:i4>5</vt:i4>
      </vt:variant>
      <vt:variant>
        <vt:lpwstr/>
      </vt:variant>
      <vt:variant>
        <vt:lpwstr>_Toc414286698</vt:lpwstr>
      </vt:variant>
      <vt:variant>
        <vt:i4>1769534</vt:i4>
      </vt:variant>
      <vt:variant>
        <vt:i4>2312</vt:i4>
      </vt:variant>
      <vt:variant>
        <vt:i4>0</vt:i4>
      </vt:variant>
      <vt:variant>
        <vt:i4>5</vt:i4>
      </vt:variant>
      <vt:variant>
        <vt:lpwstr/>
      </vt:variant>
      <vt:variant>
        <vt:lpwstr>_Toc414286697</vt:lpwstr>
      </vt:variant>
      <vt:variant>
        <vt:i4>1769534</vt:i4>
      </vt:variant>
      <vt:variant>
        <vt:i4>2306</vt:i4>
      </vt:variant>
      <vt:variant>
        <vt:i4>0</vt:i4>
      </vt:variant>
      <vt:variant>
        <vt:i4>5</vt:i4>
      </vt:variant>
      <vt:variant>
        <vt:lpwstr/>
      </vt:variant>
      <vt:variant>
        <vt:lpwstr>_Toc414286696</vt:lpwstr>
      </vt:variant>
      <vt:variant>
        <vt:i4>1769534</vt:i4>
      </vt:variant>
      <vt:variant>
        <vt:i4>2300</vt:i4>
      </vt:variant>
      <vt:variant>
        <vt:i4>0</vt:i4>
      </vt:variant>
      <vt:variant>
        <vt:i4>5</vt:i4>
      </vt:variant>
      <vt:variant>
        <vt:lpwstr/>
      </vt:variant>
      <vt:variant>
        <vt:lpwstr>_Toc414286695</vt:lpwstr>
      </vt:variant>
      <vt:variant>
        <vt:i4>1769534</vt:i4>
      </vt:variant>
      <vt:variant>
        <vt:i4>2294</vt:i4>
      </vt:variant>
      <vt:variant>
        <vt:i4>0</vt:i4>
      </vt:variant>
      <vt:variant>
        <vt:i4>5</vt:i4>
      </vt:variant>
      <vt:variant>
        <vt:lpwstr/>
      </vt:variant>
      <vt:variant>
        <vt:lpwstr>_Toc414286694</vt:lpwstr>
      </vt:variant>
      <vt:variant>
        <vt:i4>1769534</vt:i4>
      </vt:variant>
      <vt:variant>
        <vt:i4>2288</vt:i4>
      </vt:variant>
      <vt:variant>
        <vt:i4>0</vt:i4>
      </vt:variant>
      <vt:variant>
        <vt:i4>5</vt:i4>
      </vt:variant>
      <vt:variant>
        <vt:lpwstr/>
      </vt:variant>
      <vt:variant>
        <vt:lpwstr>_Toc414286693</vt:lpwstr>
      </vt:variant>
      <vt:variant>
        <vt:i4>1769534</vt:i4>
      </vt:variant>
      <vt:variant>
        <vt:i4>2282</vt:i4>
      </vt:variant>
      <vt:variant>
        <vt:i4>0</vt:i4>
      </vt:variant>
      <vt:variant>
        <vt:i4>5</vt:i4>
      </vt:variant>
      <vt:variant>
        <vt:lpwstr/>
      </vt:variant>
      <vt:variant>
        <vt:lpwstr>_Toc414286692</vt:lpwstr>
      </vt:variant>
      <vt:variant>
        <vt:i4>1769534</vt:i4>
      </vt:variant>
      <vt:variant>
        <vt:i4>2276</vt:i4>
      </vt:variant>
      <vt:variant>
        <vt:i4>0</vt:i4>
      </vt:variant>
      <vt:variant>
        <vt:i4>5</vt:i4>
      </vt:variant>
      <vt:variant>
        <vt:lpwstr/>
      </vt:variant>
      <vt:variant>
        <vt:lpwstr>_Toc414286691</vt:lpwstr>
      </vt:variant>
      <vt:variant>
        <vt:i4>1769534</vt:i4>
      </vt:variant>
      <vt:variant>
        <vt:i4>2270</vt:i4>
      </vt:variant>
      <vt:variant>
        <vt:i4>0</vt:i4>
      </vt:variant>
      <vt:variant>
        <vt:i4>5</vt:i4>
      </vt:variant>
      <vt:variant>
        <vt:lpwstr/>
      </vt:variant>
      <vt:variant>
        <vt:lpwstr>_Toc414286690</vt:lpwstr>
      </vt:variant>
      <vt:variant>
        <vt:i4>1703998</vt:i4>
      </vt:variant>
      <vt:variant>
        <vt:i4>2264</vt:i4>
      </vt:variant>
      <vt:variant>
        <vt:i4>0</vt:i4>
      </vt:variant>
      <vt:variant>
        <vt:i4>5</vt:i4>
      </vt:variant>
      <vt:variant>
        <vt:lpwstr/>
      </vt:variant>
      <vt:variant>
        <vt:lpwstr>_Toc414286689</vt:lpwstr>
      </vt:variant>
      <vt:variant>
        <vt:i4>1703998</vt:i4>
      </vt:variant>
      <vt:variant>
        <vt:i4>2258</vt:i4>
      </vt:variant>
      <vt:variant>
        <vt:i4>0</vt:i4>
      </vt:variant>
      <vt:variant>
        <vt:i4>5</vt:i4>
      </vt:variant>
      <vt:variant>
        <vt:lpwstr/>
      </vt:variant>
      <vt:variant>
        <vt:lpwstr>_Toc414286688</vt:lpwstr>
      </vt:variant>
      <vt:variant>
        <vt:i4>1703998</vt:i4>
      </vt:variant>
      <vt:variant>
        <vt:i4>2252</vt:i4>
      </vt:variant>
      <vt:variant>
        <vt:i4>0</vt:i4>
      </vt:variant>
      <vt:variant>
        <vt:i4>5</vt:i4>
      </vt:variant>
      <vt:variant>
        <vt:lpwstr/>
      </vt:variant>
      <vt:variant>
        <vt:lpwstr>_Toc414286687</vt:lpwstr>
      </vt:variant>
      <vt:variant>
        <vt:i4>1703998</vt:i4>
      </vt:variant>
      <vt:variant>
        <vt:i4>2246</vt:i4>
      </vt:variant>
      <vt:variant>
        <vt:i4>0</vt:i4>
      </vt:variant>
      <vt:variant>
        <vt:i4>5</vt:i4>
      </vt:variant>
      <vt:variant>
        <vt:lpwstr/>
      </vt:variant>
      <vt:variant>
        <vt:lpwstr>_Toc414286686</vt:lpwstr>
      </vt:variant>
      <vt:variant>
        <vt:i4>1703998</vt:i4>
      </vt:variant>
      <vt:variant>
        <vt:i4>2240</vt:i4>
      </vt:variant>
      <vt:variant>
        <vt:i4>0</vt:i4>
      </vt:variant>
      <vt:variant>
        <vt:i4>5</vt:i4>
      </vt:variant>
      <vt:variant>
        <vt:lpwstr/>
      </vt:variant>
      <vt:variant>
        <vt:lpwstr>_Toc414286685</vt:lpwstr>
      </vt:variant>
      <vt:variant>
        <vt:i4>1703998</vt:i4>
      </vt:variant>
      <vt:variant>
        <vt:i4>2234</vt:i4>
      </vt:variant>
      <vt:variant>
        <vt:i4>0</vt:i4>
      </vt:variant>
      <vt:variant>
        <vt:i4>5</vt:i4>
      </vt:variant>
      <vt:variant>
        <vt:lpwstr/>
      </vt:variant>
      <vt:variant>
        <vt:lpwstr>_Toc414286684</vt:lpwstr>
      </vt:variant>
      <vt:variant>
        <vt:i4>1703998</vt:i4>
      </vt:variant>
      <vt:variant>
        <vt:i4>2228</vt:i4>
      </vt:variant>
      <vt:variant>
        <vt:i4>0</vt:i4>
      </vt:variant>
      <vt:variant>
        <vt:i4>5</vt:i4>
      </vt:variant>
      <vt:variant>
        <vt:lpwstr/>
      </vt:variant>
      <vt:variant>
        <vt:lpwstr>_Toc414286683</vt:lpwstr>
      </vt:variant>
      <vt:variant>
        <vt:i4>1703998</vt:i4>
      </vt:variant>
      <vt:variant>
        <vt:i4>2222</vt:i4>
      </vt:variant>
      <vt:variant>
        <vt:i4>0</vt:i4>
      </vt:variant>
      <vt:variant>
        <vt:i4>5</vt:i4>
      </vt:variant>
      <vt:variant>
        <vt:lpwstr/>
      </vt:variant>
      <vt:variant>
        <vt:lpwstr>_Toc414286682</vt:lpwstr>
      </vt:variant>
      <vt:variant>
        <vt:i4>1703998</vt:i4>
      </vt:variant>
      <vt:variant>
        <vt:i4>2216</vt:i4>
      </vt:variant>
      <vt:variant>
        <vt:i4>0</vt:i4>
      </vt:variant>
      <vt:variant>
        <vt:i4>5</vt:i4>
      </vt:variant>
      <vt:variant>
        <vt:lpwstr/>
      </vt:variant>
      <vt:variant>
        <vt:lpwstr>_Toc414286681</vt:lpwstr>
      </vt:variant>
      <vt:variant>
        <vt:i4>1703998</vt:i4>
      </vt:variant>
      <vt:variant>
        <vt:i4>2210</vt:i4>
      </vt:variant>
      <vt:variant>
        <vt:i4>0</vt:i4>
      </vt:variant>
      <vt:variant>
        <vt:i4>5</vt:i4>
      </vt:variant>
      <vt:variant>
        <vt:lpwstr/>
      </vt:variant>
      <vt:variant>
        <vt:lpwstr>_Toc414286680</vt:lpwstr>
      </vt:variant>
      <vt:variant>
        <vt:i4>1376318</vt:i4>
      </vt:variant>
      <vt:variant>
        <vt:i4>2204</vt:i4>
      </vt:variant>
      <vt:variant>
        <vt:i4>0</vt:i4>
      </vt:variant>
      <vt:variant>
        <vt:i4>5</vt:i4>
      </vt:variant>
      <vt:variant>
        <vt:lpwstr/>
      </vt:variant>
      <vt:variant>
        <vt:lpwstr>_Toc414286679</vt:lpwstr>
      </vt:variant>
      <vt:variant>
        <vt:i4>1376318</vt:i4>
      </vt:variant>
      <vt:variant>
        <vt:i4>2198</vt:i4>
      </vt:variant>
      <vt:variant>
        <vt:i4>0</vt:i4>
      </vt:variant>
      <vt:variant>
        <vt:i4>5</vt:i4>
      </vt:variant>
      <vt:variant>
        <vt:lpwstr/>
      </vt:variant>
      <vt:variant>
        <vt:lpwstr>_Toc414286678</vt:lpwstr>
      </vt:variant>
      <vt:variant>
        <vt:i4>1376318</vt:i4>
      </vt:variant>
      <vt:variant>
        <vt:i4>2192</vt:i4>
      </vt:variant>
      <vt:variant>
        <vt:i4>0</vt:i4>
      </vt:variant>
      <vt:variant>
        <vt:i4>5</vt:i4>
      </vt:variant>
      <vt:variant>
        <vt:lpwstr/>
      </vt:variant>
      <vt:variant>
        <vt:lpwstr>_Toc414286677</vt:lpwstr>
      </vt:variant>
      <vt:variant>
        <vt:i4>1376318</vt:i4>
      </vt:variant>
      <vt:variant>
        <vt:i4>2186</vt:i4>
      </vt:variant>
      <vt:variant>
        <vt:i4>0</vt:i4>
      </vt:variant>
      <vt:variant>
        <vt:i4>5</vt:i4>
      </vt:variant>
      <vt:variant>
        <vt:lpwstr/>
      </vt:variant>
      <vt:variant>
        <vt:lpwstr>_Toc414286676</vt:lpwstr>
      </vt:variant>
      <vt:variant>
        <vt:i4>1376318</vt:i4>
      </vt:variant>
      <vt:variant>
        <vt:i4>2180</vt:i4>
      </vt:variant>
      <vt:variant>
        <vt:i4>0</vt:i4>
      </vt:variant>
      <vt:variant>
        <vt:i4>5</vt:i4>
      </vt:variant>
      <vt:variant>
        <vt:lpwstr/>
      </vt:variant>
      <vt:variant>
        <vt:lpwstr>_Toc414286675</vt:lpwstr>
      </vt:variant>
      <vt:variant>
        <vt:i4>1376318</vt:i4>
      </vt:variant>
      <vt:variant>
        <vt:i4>2174</vt:i4>
      </vt:variant>
      <vt:variant>
        <vt:i4>0</vt:i4>
      </vt:variant>
      <vt:variant>
        <vt:i4>5</vt:i4>
      </vt:variant>
      <vt:variant>
        <vt:lpwstr/>
      </vt:variant>
      <vt:variant>
        <vt:lpwstr>_Toc414286674</vt:lpwstr>
      </vt:variant>
      <vt:variant>
        <vt:i4>1376318</vt:i4>
      </vt:variant>
      <vt:variant>
        <vt:i4>2168</vt:i4>
      </vt:variant>
      <vt:variant>
        <vt:i4>0</vt:i4>
      </vt:variant>
      <vt:variant>
        <vt:i4>5</vt:i4>
      </vt:variant>
      <vt:variant>
        <vt:lpwstr/>
      </vt:variant>
      <vt:variant>
        <vt:lpwstr>_Toc414286673</vt:lpwstr>
      </vt:variant>
      <vt:variant>
        <vt:i4>1376318</vt:i4>
      </vt:variant>
      <vt:variant>
        <vt:i4>2162</vt:i4>
      </vt:variant>
      <vt:variant>
        <vt:i4>0</vt:i4>
      </vt:variant>
      <vt:variant>
        <vt:i4>5</vt:i4>
      </vt:variant>
      <vt:variant>
        <vt:lpwstr/>
      </vt:variant>
      <vt:variant>
        <vt:lpwstr>_Toc414286672</vt:lpwstr>
      </vt:variant>
      <vt:variant>
        <vt:i4>1376318</vt:i4>
      </vt:variant>
      <vt:variant>
        <vt:i4>2156</vt:i4>
      </vt:variant>
      <vt:variant>
        <vt:i4>0</vt:i4>
      </vt:variant>
      <vt:variant>
        <vt:i4>5</vt:i4>
      </vt:variant>
      <vt:variant>
        <vt:lpwstr/>
      </vt:variant>
      <vt:variant>
        <vt:lpwstr>_Toc414286671</vt:lpwstr>
      </vt:variant>
      <vt:variant>
        <vt:i4>1376318</vt:i4>
      </vt:variant>
      <vt:variant>
        <vt:i4>2150</vt:i4>
      </vt:variant>
      <vt:variant>
        <vt:i4>0</vt:i4>
      </vt:variant>
      <vt:variant>
        <vt:i4>5</vt:i4>
      </vt:variant>
      <vt:variant>
        <vt:lpwstr/>
      </vt:variant>
      <vt:variant>
        <vt:lpwstr>_Toc414286670</vt:lpwstr>
      </vt:variant>
      <vt:variant>
        <vt:i4>1310782</vt:i4>
      </vt:variant>
      <vt:variant>
        <vt:i4>2144</vt:i4>
      </vt:variant>
      <vt:variant>
        <vt:i4>0</vt:i4>
      </vt:variant>
      <vt:variant>
        <vt:i4>5</vt:i4>
      </vt:variant>
      <vt:variant>
        <vt:lpwstr/>
      </vt:variant>
      <vt:variant>
        <vt:lpwstr>_Toc414286669</vt:lpwstr>
      </vt:variant>
      <vt:variant>
        <vt:i4>1310782</vt:i4>
      </vt:variant>
      <vt:variant>
        <vt:i4>2138</vt:i4>
      </vt:variant>
      <vt:variant>
        <vt:i4>0</vt:i4>
      </vt:variant>
      <vt:variant>
        <vt:i4>5</vt:i4>
      </vt:variant>
      <vt:variant>
        <vt:lpwstr/>
      </vt:variant>
      <vt:variant>
        <vt:lpwstr>_Toc414286668</vt:lpwstr>
      </vt:variant>
      <vt:variant>
        <vt:i4>1310782</vt:i4>
      </vt:variant>
      <vt:variant>
        <vt:i4>2132</vt:i4>
      </vt:variant>
      <vt:variant>
        <vt:i4>0</vt:i4>
      </vt:variant>
      <vt:variant>
        <vt:i4>5</vt:i4>
      </vt:variant>
      <vt:variant>
        <vt:lpwstr/>
      </vt:variant>
      <vt:variant>
        <vt:lpwstr>_Toc414286667</vt:lpwstr>
      </vt:variant>
      <vt:variant>
        <vt:i4>1310782</vt:i4>
      </vt:variant>
      <vt:variant>
        <vt:i4>2126</vt:i4>
      </vt:variant>
      <vt:variant>
        <vt:i4>0</vt:i4>
      </vt:variant>
      <vt:variant>
        <vt:i4>5</vt:i4>
      </vt:variant>
      <vt:variant>
        <vt:lpwstr/>
      </vt:variant>
      <vt:variant>
        <vt:lpwstr>_Toc414286666</vt:lpwstr>
      </vt:variant>
      <vt:variant>
        <vt:i4>1310782</vt:i4>
      </vt:variant>
      <vt:variant>
        <vt:i4>2120</vt:i4>
      </vt:variant>
      <vt:variant>
        <vt:i4>0</vt:i4>
      </vt:variant>
      <vt:variant>
        <vt:i4>5</vt:i4>
      </vt:variant>
      <vt:variant>
        <vt:lpwstr/>
      </vt:variant>
      <vt:variant>
        <vt:lpwstr>_Toc414286665</vt:lpwstr>
      </vt:variant>
      <vt:variant>
        <vt:i4>1310782</vt:i4>
      </vt:variant>
      <vt:variant>
        <vt:i4>2114</vt:i4>
      </vt:variant>
      <vt:variant>
        <vt:i4>0</vt:i4>
      </vt:variant>
      <vt:variant>
        <vt:i4>5</vt:i4>
      </vt:variant>
      <vt:variant>
        <vt:lpwstr/>
      </vt:variant>
      <vt:variant>
        <vt:lpwstr>_Toc414286664</vt:lpwstr>
      </vt:variant>
      <vt:variant>
        <vt:i4>1310782</vt:i4>
      </vt:variant>
      <vt:variant>
        <vt:i4>2108</vt:i4>
      </vt:variant>
      <vt:variant>
        <vt:i4>0</vt:i4>
      </vt:variant>
      <vt:variant>
        <vt:i4>5</vt:i4>
      </vt:variant>
      <vt:variant>
        <vt:lpwstr/>
      </vt:variant>
      <vt:variant>
        <vt:lpwstr>_Toc414286663</vt:lpwstr>
      </vt:variant>
      <vt:variant>
        <vt:i4>1310782</vt:i4>
      </vt:variant>
      <vt:variant>
        <vt:i4>2102</vt:i4>
      </vt:variant>
      <vt:variant>
        <vt:i4>0</vt:i4>
      </vt:variant>
      <vt:variant>
        <vt:i4>5</vt:i4>
      </vt:variant>
      <vt:variant>
        <vt:lpwstr/>
      </vt:variant>
      <vt:variant>
        <vt:lpwstr>_Toc414286662</vt:lpwstr>
      </vt:variant>
      <vt:variant>
        <vt:i4>1310782</vt:i4>
      </vt:variant>
      <vt:variant>
        <vt:i4>2096</vt:i4>
      </vt:variant>
      <vt:variant>
        <vt:i4>0</vt:i4>
      </vt:variant>
      <vt:variant>
        <vt:i4>5</vt:i4>
      </vt:variant>
      <vt:variant>
        <vt:lpwstr/>
      </vt:variant>
      <vt:variant>
        <vt:lpwstr>_Toc414286661</vt:lpwstr>
      </vt:variant>
      <vt:variant>
        <vt:i4>1310782</vt:i4>
      </vt:variant>
      <vt:variant>
        <vt:i4>2090</vt:i4>
      </vt:variant>
      <vt:variant>
        <vt:i4>0</vt:i4>
      </vt:variant>
      <vt:variant>
        <vt:i4>5</vt:i4>
      </vt:variant>
      <vt:variant>
        <vt:lpwstr/>
      </vt:variant>
      <vt:variant>
        <vt:lpwstr>_Toc414286660</vt:lpwstr>
      </vt:variant>
      <vt:variant>
        <vt:i4>1507390</vt:i4>
      </vt:variant>
      <vt:variant>
        <vt:i4>2084</vt:i4>
      </vt:variant>
      <vt:variant>
        <vt:i4>0</vt:i4>
      </vt:variant>
      <vt:variant>
        <vt:i4>5</vt:i4>
      </vt:variant>
      <vt:variant>
        <vt:lpwstr/>
      </vt:variant>
      <vt:variant>
        <vt:lpwstr>_Toc414286659</vt:lpwstr>
      </vt:variant>
      <vt:variant>
        <vt:i4>1507390</vt:i4>
      </vt:variant>
      <vt:variant>
        <vt:i4>2078</vt:i4>
      </vt:variant>
      <vt:variant>
        <vt:i4>0</vt:i4>
      </vt:variant>
      <vt:variant>
        <vt:i4>5</vt:i4>
      </vt:variant>
      <vt:variant>
        <vt:lpwstr/>
      </vt:variant>
      <vt:variant>
        <vt:lpwstr>_Toc414286658</vt:lpwstr>
      </vt:variant>
      <vt:variant>
        <vt:i4>1507390</vt:i4>
      </vt:variant>
      <vt:variant>
        <vt:i4>2072</vt:i4>
      </vt:variant>
      <vt:variant>
        <vt:i4>0</vt:i4>
      </vt:variant>
      <vt:variant>
        <vt:i4>5</vt:i4>
      </vt:variant>
      <vt:variant>
        <vt:lpwstr/>
      </vt:variant>
      <vt:variant>
        <vt:lpwstr>_Toc414286657</vt:lpwstr>
      </vt:variant>
      <vt:variant>
        <vt:i4>1507390</vt:i4>
      </vt:variant>
      <vt:variant>
        <vt:i4>2066</vt:i4>
      </vt:variant>
      <vt:variant>
        <vt:i4>0</vt:i4>
      </vt:variant>
      <vt:variant>
        <vt:i4>5</vt:i4>
      </vt:variant>
      <vt:variant>
        <vt:lpwstr/>
      </vt:variant>
      <vt:variant>
        <vt:lpwstr>_Toc414286656</vt:lpwstr>
      </vt:variant>
      <vt:variant>
        <vt:i4>1507390</vt:i4>
      </vt:variant>
      <vt:variant>
        <vt:i4>2060</vt:i4>
      </vt:variant>
      <vt:variant>
        <vt:i4>0</vt:i4>
      </vt:variant>
      <vt:variant>
        <vt:i4>5</vt:i4>
      </vt:variant>
      <vt:variant>
        <vt:lpwstr/>
      </vt:variant>
      <vt:variant>
        <vt:lpwstr>_Toc414286655</vt:lpwstr>
      </vt:variant>
      <vt:variant>
        <vt:i4>1507390</vt:i4>
      </vt:variant>
      <vt:variant>
        <vt:i4>2054</vt:i4>
      </vt:variant>
      <vt:variant>
        <vt:i4>0</vt:i4>
      </vt:variant>
      <vt:variant>
        <vt:i4>5</vt:i4>
      </vt:variant>
      <vt:variant>
        <vt:lpwstr/>
      </vt:variant>
      <vt:variant>
        <vt:lpwstr>_Toc414286654</vt:lpwstr>
      </vt:variant>
      <vt:variant>
        <vt:i4>1507390</vt:i4>
      </vt:variant>
      <vt:variant>
        <vt:i4>2048</vt:i4>
      </vt:variant>
      <vt:variant>
        <vt:i4>0</vt:i4>
      </vt:variant>
      <vt:variant>
        <vt:i4>5</vt:i4>
      </vt:variant>
      <vt:variant>
        <vt:lpwstr/>
      </vt:variant>
      <vt:variant>
        <vt:lpwstr>_Toc414286653</vt:lpwstr>
      </vt:variant>
      <vt:variant>
        <vt:i4>1507390</vt:i4>
      </vt:variant>
      <vt:variant>
        <vt:i4>2042</vt:i4>
      </vt:variant>
      <vt:variant>
        <vt:i4>0</vt:i4>
      </vt:variant>
      <vt:variant>
        <vt:i4>5</vt:i4>
      </vt:variant>
      <vt:variant>
        <vt:lpwstr/>
      </vt:variant>
      <vt:variant>
        <vt:lpwstr>_Toc414286652</vt:lpwstr>
      </vt:variant>
      <vt:variant>
        <vt:i4>1507390</vt:i4>
      </vt:variant>
      <vt:variant>
        <vt:i4>2036</vt:i4>
      </vt:variant>
      <vt:variant>
        <vt:i4>0</vt:i4>
      </vt:variant>
      <vt:variant>
        <vt:i4>5</vt:i4>
      </vt:variant>
      <vt:variant>
        <vt:lpwstr/>
      </vt:variant>
      <vt:variant>
        <vt:lpwstr>_Toc414286651</vt:lpwstr>
      </vt:variant>
      <vt:variant>
        <vt:i4>1507390</vt:i4>
      </vt:variant>
      <vt:variant>
        <vt:i4>2030</vt:i4>
      </vt:variant>
      <vt:variant>
        <vt:i4>0</vt:i4>
      </vt:variant>
      <vt:variant>
        <vt:i4>5</vt:i4>
      </vt:variant>
      <vt:variant>
        <vt:lpwstr/>
      </vt:variant>
      <vt:variant>
        <vt:lpwstr>_Toc414286650</vt:lpwstr>
      </vt:variant>
      <vt:variant>
        <vt:i4>1441854</vt:i4>
      </vt:variant>
      <vt:variant>
        <vt:i4>2024</vt:i4>
      </vt:variant>
      <vt:variant>
        <vt:i4>0</vt:i4>
      </vt:variant>
      <vt:variant>
        <vt:i4>5</vt:i4>
      </vt:variant>
      <vt:variant>
        <vt:lpwstr/>
      </vt:variant>
      <vt:variant>
        <vt:lpwstr>_Toc414286649</vt:lpwstr>
      </vt:variant>
      <vt:variant>
        <vt:i4>1441854</vt:i4>
      </vt:variant>
      <vt:variant>
        <vt:i4>2018</vt:i4>
      </vt:variant>
      <vt:variant>
        <vt:i4>0</vt:i4>
      </vt:variant>
      <vt:variant>
        <vt:i4>5</vt:i4>
      </vt:variant>
      <vt:variant>
        <vt:lpwstr/>
      </vt:variant>
      <vt:variant>
        <vt:lpwstr>_Toc414286648</vt:lpwstr>
      </vt:variant>
      <vt:variant>
        <vt:i4>1441854</vt:i4>
      </vt:variant>
      <vt:variant>
        <vt:i4>2012</vt:i4>
      </vt:variant>
      <vt:variant>
        <vt:i4>0</vt:i4>
      </vt:variant>
      <vt:variant>
        <vt:i4>5</vt:i4>
      </vt:variant>
      <vt:variant>
        <vt:lpwstr/>
      </vt:variant>
      <vt:variant>
        <vt:lpwstr>_Toc414286647</vt:lpwstr>
      </vt:variant>
      <vt:variant>
        <vt:i4>1441854</vt:i4>
      </vt:variant>
      <vt:variant>
        <vt:i4>2006</vt:i4>
      </vt:variant>
      <vt:variant>
        <vt:i4>0</vt:i4>
      </vt:variant>
      <vt:variant>
        <vt:i4>5</vt:i4>
      </vt:variant>
      <vt:variant>
        <vt:lpwstr/>
      </vt:variant>
      <vt:variant>
        <vt:lpwstr>_Toc414286646</vt:lpwstr>
      </vt:variant>
      <vt:variant>
        <vt:i4>1441854</vt:i4>
      </vt:variant>
      <vt:variant>
        <vt:i4>2000</vt:i4>
      </vt:variant>
      <vt:variant>
        <vt:i4>0</vt:i4>
      </vt:variant>
      <vt:variant>
        <vt:i4>5</vt:i4>
      </vt:variant>
      <vt:variant>
        <vt:lpwstr/>
      </vt:variant>
      <vt:variant>
        <vt:lpwstr>_Toc414286645</vt:lpwstr>
      </vt:variant>
      <vt:variant>
        <vt:i4>1441854</vt:i4>
      </vt:variant>
      <vt:variant>
        <vt:i4>1994</vt:i4>
      </vt:variant>
      <vt:variant>
        <vt:i4>0</vt:i4>
      </vt:variant>
      <vt:variant>
        <vt:i4>5</vt:i4>
      </vt:variant>
      <vt:variant>
        <vt:lpwstr/>
      </vt:variant>
      <vt:variant>
        <vt:lpwstr>_Toc414286644</vt:lpwstr>
      </vt:variant>
      <vt:variant>
        <vt:i4>1441854</vt:i4>
      </vt:variant>
      <vt:variant>
        <vt:i4>1988</vt:i4>
      </vt:variant>
      <vt:variant>
        <vt:i4>0</vt:i4>
      </vt:variant>
      <vt:variant>
        <vt:i4>5</vt:i4>
      </vt:variant>
      <vt:variant>
        <vt:lpwstr/>
      </vt:variant>
      <vt:variant>
        <vt:lpwstr>_Toc414286643</vt:lpwstr>
      </vt:variant>
      <vt:variant>
        <vt:i4>1441854</vt:i4>
      </vt:variant>
      <vt:variant>
        <vt:i4>1982</vt:i4>
      </vt:variant>
      <vt:variant>
        <vt:i4>0</vt:i4>
      </vt:variant>
      <vt:variant>
        <vt:i4>5</vt:i4>
      </vt:variant>
      <vt:variant>
        <vt:lpwstr/>
      </vt:variant>
      <vt:variant>
        <vt:lpwstr>_Toc414286642</vt:lpwstr>
      </vt:variant>
      <vt:variant>
        <vt:i4>1441854</vt:i4>
      </vt:variant>
      <vt:variant>
        <vt:i4>1976</vt:i4>
      </vt:variant>
      <vt:variant>
        <vt:i4>0</vt:i4>
      </vt:variant>
      <vt:variant>
        <vt:i4>5</vt:i4>
      </vt:variant>
      <vt:variant>
        <vt:lpwstr/>
      </vt:variant>
      <vt:variant>
        <vt:lpwstr>_Toc414286641</vt:lpwstr>
      </vt:variant>
      <vt:variant>
        <vt:i4>1441854</vt:i4>
      </vt:variant>
      <vt:variant>
        <vt:i4>1970</vt:i4>
      </vt:variant>
      <vt:variant>
        <vt:i4>0</vt:i4>
      </vt:variant>
      <vt:variant>
        <vt:i4>5</vt:i4>
      </vt:variant>
      <vt:variant>
        <vt:lpwstr/>
      </vt:variant>
      <vt:variant>
        <vt:lpwstr>_Toc414286640</vt:lpwstr>
      </vt:variant>
      <vt:variant>
        <vt:i4>1114174</vt:i4>
      </vt:variant>
      <vt:variant>
        <vt:i4>1964</vt:i4>
      </vt:variant>
      <vt:variant>
        <vt:i4>0</vt:i4>
      </vt:variant>
      <vt:variant>
        <vt:i4>5</vt:i4>
      </vt:variant>
      <vt:variant>
        <vt:lpwstr/>
      </vt:variant>
      <vt:variant>
        <vt:lpwstr>_Toc414286639</vt:lpwstr>
      </vt:variant>
      <vt:variant>
        <vt:i4>1114174</vt:i4>
      </vt:variant>
      <vt:variant>
        <vt:i4>1958</vt:i4>
      </vt:variant>
      <vt:variant>
        <vt:i4>0</vt:i4>
      </vt:variant>
      <vt:variant>
        <vt:i4>5</vt:i4>
      </vt:variant>
      <vt:variant>
        <vt:lpwstr/>
      </vt:variant>
      <vt:variant>
        <vt:lpwstr>_Toc414286638</vt:lpwstr>
      </vt:variant>
      <vt:variant>
        <vt:i4>1114174</vt:i4>
      </vt:variant>
      <vt:variant>
        <vt:i4>1952</vt:i4>
      </vt:variant>
      <vt:variant>
        <vt:i4>0</vt:i4>
      </vt:variant>
      <vt:variant>
        <vt:i4>5</vt:i4>
      </vt:variant>
      <vt:variant>
        <vt:lpwstr/>
      </vt:variant>
      <vt:variant>
        <vt:lpwstr>_Toc414286637</vt:lpwstr>
      </vt:variant>
      <vt:variant>
        <vt:i4>1114174</vt:i4>
      </vt:variant>
      <vt:variant>
        <vt:i4>1946</vt:i4>
      </vt:variant>
      <vt:variant>
        <vt:i4>0</vt:i4>
      </vt:variant>
      <vt:variant>
        <vt:i4>5</vt:i4>
      </vt:variant>
      <vt:variant>
        <vt:lpwstr/>
      </vt:variant>
      <vt:variant>
        <vt:lpwstr>_Toc414286636</vt:lpwstr>
      </vt:variant>
      <vt:variant>
        <vt:i4>1114174</vt:i4>
      </vt:variant>
      <vt:variant>
        <vt:i4>1940</vt:i4>
      </vt:variant>
      <vt:variant>
        <vt:i4>0</vt:i4>
      </vt:variant>
      <vt:variant>
        <vt:i4>5</vt:i4>
      </vt:variant>
      <vt:variant>
        <vt:lpwstr/>
      </vt:variant>
      <vt:variant>
        <vt:lpwstr>_Toc414286635</vt:lpwstr>
      </vt:variant>
      <vt:variant>
        <vt:i4>1114174</vt:i4>
      </vt:variant>
      <vt:variant>
        <vt:i4>1934</vt:i4>
      </vt:variant>
      <vt:variant>
        <vt:i4>0</vt:i4>
      </vt:variant>
      <vt:variant>
        <vt:i4>5</vt:i4>
      </vt:variant>
      <vt:variant>
        <vt:lpwstr/>
      </vt:variant>
      <vt:variant>
        <vt:lpwstr>_Toc414286634</vt:lpwstr>
      </vt:variant>
      <vt:variant>
        <vt:i4>1114174</vt:i4>
      </vt:variant>
      <vt:variant>
        <vt:i4>1928</vt:i4>
      </vt:variant>
      <vt:variant>
        <vt:i4>0</vt:i4>
      </vt:variant>
      <vt:variant>
        <vt:i4>5</vt:i4>
      </vt:variant>
      <vt:variant>
        <vt:lpwstr/>
      </vt:variant>
      <vt:variant>
        <vt:lpwstr>_Toc414286633</vt:lpwstr>
      </vt:variant>
      <vt:variant>
        <vt:i4>1114174</vt:i4>
      </vt:variant>
      <vt:variant>
        <vt:i4>1922</vt:i4>
      </vt:variant>
      <vt:variant>
        <vt:i4>0</vt:i4>
      </vt:variant>
      <vt:variant>
        <vt:i4>5</vt:i4>
      </vt:variant>
      <vt:variant>
        <vt:lpwstr/>
      </vt:variant>
      <vt:variant>
        <vt:lpwstr>_Toc414286632</vt:lpwstr>
      </vt:variant>
      <vt:variant>
        <vt:i4>1114174</vt:i4>
      </vt:variant>
      <vt:variant>
        <vt:i4>1916</vt:i4>
      </vt:variant>
      <vt:variant>
        <vt:i4>0</vt:i4>
      </vt:variant>
      <vt:variant>
        <vt:i4>5</vt:i4>
      </vt:variant>
      <vt:variant>
        <vt:lpwstr/>
      </vt:variant>
      <vt:variant>
        <vt:lpwstr>_Toc414286631</vt:lpwstr>
      </vt:variant>
      <vt:variant>
        <vt:i4>1114174</vt:i4>
      </vt:variant>
      <vt:variant>
        <vt:i4>1910</vt:i4>
      </vt:variant>
      <vt:variant>
        <vt:i4>0</vt:i4>
      </vt:variant>
      <vt:variant>
        <vt:i4>5</vt:i4>
      </vt:variant>
      <vt:variant>
        <vt:lpwstr/>
      </vt:variant>
      <vt:variant>
        <vt:lpwstr>_Toc414286630</vt:lpwstr>
      </vt:variant>
      <vt:variant>
        <vt:i4>1048638</vt:i4>
      </vt:variant>
      <vt:variant>
        <vt:i4>1904</vt:i4>
      </vt:variant>
      <vt:variant>
        <vt:i4>0</vt:i4>
      </vt:variant>
      <vt:variant>
        <vt:i4>5</vt:i4>
      </vt:variant>
      <vt:variant>
        <vt:lpwstr/>
      </vt:variant>
      <vt:variant>
        <vt:lpwstr>_Toc414286629</vt:lpwstr>
      </vt:variant>
      <vt:variant>
        <vt:i4>1048638</vt:i4>
      </vt:variant>
      <vt:variant>
        <vt:i4>1898</vt:i4>
      </vt:variant>
      <vt:variant>
        <vt:i4>0</vt:i4>
      </vt:variant>
      <vt:variant>
        <vt:i4>5</vt:i4>
      </vt:variant>
      <vt:variant>
        <vt:lpwstr/>
      </vt:variant>
      <vt:variant>
        <vt:lpwstr>_Toc414286628</vt:lpwstr>
      </vt:variant>
      <vt:variant>
        <vt:i4>1048638</vt:i4>
      </vt:variant>
      <vt:variant>
        <vt:i4>1892</vt:i4>
      </vt:variant>
      <vt:variant>
        <vt:i4>0</vt:i4>
      </vt:variant>
      <vt:variant>
        <vt:i4>5</vt:i4>
      </vt:variant>
      <vt:variant>
        <vt:lpwstr/>
      </vt:variant>
      <vt:variant>
        <vt:lpwstr>_Toc414286627</vt:lpwstr>
      </vt:variant>
      <vt:variant>
        <vt:i4>1048638</vt:i4>
      </vt:variant>
      <vt:variant>
        <vt:i4>1886</vt:i4>
      </vt:variant>
      <vt:variant>
        <vt:i4>0</vt:i4>
      </vt:variant>
      <vt:variant>
        <vt:i4>5</vt:i4>
      </vt:variant>
      <vt:variant>
        <vt:lpwstr/>
      </vt:variant>
      <vt:variant>
        <vt:lpwstr>_Toc414286626</vt:lpwstr>
      </vt:variant>
      <vt:variant>
        <vt:i4>1048638</vt:i4>
      </vt:variant>
      <vt:variant>
        <vt:i4>1880</vt:i4>
      </vt:variant>
      <vt:variant>
        <vt:i4>0</vt:i4>
      </vt:variant>
      <vt:variant>
        <vt:i4>5</vt:i4>
      </vt:variant>
      <vt:variant>
        <vt:lpwstr/>
      </vt:variant>
      <vt:variant>
        <vt:lpwstr>_Toc414286625</vt:lpwstr>
      </vt:variant>
      <vt:variant>
        <vt:i4>1048638</vt:i4>
      </vt:variant>
      <vt:variant>
        <vt:i4>1874</vt:i4>
      </vt:variant>
      <vt:variant>
        <vt:i4>0</vt:i4>
      </vt:variant>
      <vt:variant>
        <vt:i4>5</vt:i4>
      </vt:variant>
      <vt:variant>
        <vt:lpwstr/>
      </vt:variant>
      <vt:variant>
        <vt:lpwstr>_Toc414286624</vt:lpwstr>
      </vt:variant>
      <vt:variant>
        <vt:i4>1048638</vt:i4>
      </vt:variant>
      <vt:variant>
        <vt:i4>1868</vt:i4>
      </vt:variant>
      <vt:variant>
        <vt:i4>0</vt:i4>
      </vt:variant>
      <vt:variant>
        <vt:i4>5</vt:i4>
      </vt:variant>
      <vt:variant>
        <vt:lpwstr/>
      </vt:variant>
      <vt:variant>
        <vt:lpwstr>_Toc414286623</vt:lpwstr>
      </vt:variant>
      <vt:variant>
        <vt:i4>1048638</vt:i4>
      </vt:variant>
      <vt:variant>
        <vt:i4>1862</vt:i4>
      </vt:variant>
      <vt:variant>
        <vt:i4>0</vt:i4>
      </vt:variant>
      <vt:variant>
        <vt:i4>5</vt:i4>
      </vt:variant>
      <vt:variant>
        <vt:lpwstr/>
      </vt:variant>
      <vt:variant>
        <vt:lpwstr>_Toc414286622</vt:lpwstr>
      </vt:variant>
      <vt:variant>
        <vt:i4>1048638</vt:i4>
      </vt:variant>
      <vt:variant>
        <vt:i4>1856</vt:i4>
      </vt:variant>
      <vt:variant>
        <vt:i4>0</vt:i4>
      </vt:variant>
      <vt:variant>
        <vt:i4>5</vt:i4>
      </vt:variant>
      <vt:variant>
        <vt:lpwstr/>
      </vt:variant>
      <vt:variant>
        <vt:lpwstr>_Toc414286621</vt:lpwstr>
      </vt:variant>
      <vt:variant>
        <vt:i4>1048638</vt:i4>
      </vt:variant>
      <vt:variant>
        <vt:i4>1850</vt:i4>
      </vt:variant>
      <vt:variant>
        <vt:i4>0</vt:i4>
      </vt:variant>
      <vt:variant>
        <vt:i4>5</vt:i4>
      </vt:variant>
      <vt:variant>
        <vt:lpwstr/>
      </vt:variant>
      <vt:variant>
        <vt:lpwstr>_Toc414286620</vt:lpwstr>
      </vt:variant>
      <vt:variant>
        <vt:i4>1245246</vt:i4>
      </vt:variant>
      <vt:variant>
        <vt:i4>1844</vt:i4>
      </vt:variant>
      <vt:variant>
        <vt:i4>0</vt:i4>
      </vt:variant>
      <vt:variant>
        <vt:i4>5</vt:i4>
      </vt:variant>
      <vt:variant>
        <vt:lpwstr/>
      </vt:variant>
      <vt:variant>
        <vt:lpwstr>_Toc414286619</vt:lpwstr>
      </vt:variant>
      <vt:variant>
        <vt:i4>1245246</vt:i4>
      </vt:variant>
      <vt:variant>
        <vt:i4>1838</vt:i4>
      </vt:variant>
      <vt:variant>
        <vt:i4>0</vt:i4>
      </vt:variant>
      <vt:variant>
        <vt:i4>5</vt:i4>
      </vt:variant>
      <vt:variant>
        <vt:lpwstr/>
      </vt:variant>
      <vt:variant>
        <vt:lpwstr>_Toc414286618</vt:lpwstr>
      </vt:variant>
      <vt:variant>
        <vt:i4>1245246</vt:i4>
      </vt:variant>
      <vt:variant>
        <vt:i4>1832</vt:i4>
      </vt:variant>
      <vt:variant>
        <vt:i4>0</vt:i4>
      </vt:variant>
      <vt:variant>
        <vt:i4>5</vt:i4>
      </vt:variant>
      <vt:variant>
        <vt:lpwstr/>
      </vt:variant>
      <vt:variant>
        <vt:lpwstr>_Toc414286617</vt:lpwstr>
      </vt:variant>
      <vt:variant>
        <vt:i4>1245246</vt:i4>
      </vt:variant>
      <vt:variant>
        <vt:i4>1826</vt:i4>
      </vt:variant>
      <vt:variant>
        <vt:i4>0</vt:i4>
      </vt:variant>
      <vt:variant>
        <vt:i4>5</vt:i4>
      </vt:variant>
      <vt:variant>
        <vt:lpwstr/>
      </vt:variant>
      <vt:variant>
        <vt:lpwstr>_Toc414286616</vt:lpwstr>
      </vt:variant>
      <vt:variant>
        <vt:i4>1245246</vt:i4>
      </vt:variant>
      <vt:variant>
        <vt:i4>1820</vt:i4>
      </vt:variant>
      <vt:variant>
        <vt:i4>0</vt:i4>
      </vt:variant>
      <vt:variant>
        <vt:i4>5</vt:i4>
      </vt:variant>
      <vt:variant>
        <vt:lpwstr/>
      </vt:variant>
      <vt:variant>
        <vt:lpwstr>_Toc414286615</vt:lpwstr>
      </vt:variant>
      <vt:variant>
        <vt:i4>1245246</vt:i4>
      </vt:variant>
      <vt:variant>
        <vt:i4>1814</vt:i4>
      </vt:variant>
      <vt:variant>
        <vt:i4>0</vt:i4>
      </vt:variant>
      <vt:variant>
        <vt:i4>5</vt:i4>
      </vt:variant>
      <vt:variant>
        <vt:lpwstr/>
      </vt:variant>
      <vt:variant>
        <vt:lpwstr>_Toc414286614</vt:lpwstr>
      </vt:variant>
      <vt:variant>
        <vt:i4>1245246</vt:i4>
      </vt:variant>
      <vt:variant>
        <vt:i4>1808</vt:i4>
      </vt:variant>
      <vt:variant>
        <vt:i4>0</vt:i4>
      </vt:variant>
      <vt:variant>
        <vt:i4>5</vt:i4>
      </vt:variant>
      <vt:variant>
        <vt:lpwstr/>
      </vt:variant>
      <vt:variant>
        <vt:lpwstr>_Toc414286613</vt:lpwstr>
      </vt:variant>
      <vt:variant>
        <vt:i4>1245246</vt:i4>
      </vt:variant>
      <vt:variant>
        <vt:i4>1802</vt:i4>
      </vt:variant>
      <vt:variant>
        <vt:i4>0</vt:i4>
      </vt:variant>
      <vt:variant>
        <vt:i4>5</vt:i4>
      </vt:variant>
      <vt:variant>
        <vt:lpwstr/>
      </vt:variant>
      <vt:variant>
        <vt:lpwstr>_Toc414286612</vt:lpwstr>
      </vt:variant>
      <vt:variant>
        <vt:i4>1245246</vt:i4>
      </vt:variant>
      <vt:variant>
        <vt:i4>1796</vt:i4>
      </vt:variant>
      <vt:variant>
        <vt:i4>0</vt:i4>
      </vt:variant>
      <vt:variant>
        <vt:i4>5</vt:i4>
      </vt:variant>
      <vt:variant>
        <vt:lpwstr/>
      </vt:variant>
      <vt:variant>
        <vt:lpwstr>_Toc414286611</vt:lpwstr>
      </vt:variant>
      <vt:variant>
        <vt:i4>1245246</vt:i4>
      </vt:variant>
      <vt:variant>
        <vt:i4>1790</vt:i4>
      </vt:variant>
      <vt:variant>
        <vt:i4>0</vt:i4>
      </vt:variant>
      <vt:variant>
        <vt:i4>5</vt:i4>
      </vt:variant>
      <vt:variant>
        <vt:lpwstr/>
      </vt:variant>
      <vt:variant>
        <vt:lpwstr>_Toc414286610</vt:lpwstr>
      </vt:variant>
      <vt:variant>
        <vt:i4>1179710</vt:i4>
      </vt:variant>
      <vt:variant>
        <vt:i4>1784</vt:i4>
      </vt:variant>
      <vt:variant>
        <vt:i4>0</vt:i4>
      </vt:variant>
      <vt:variant>
        <vt:i4>5</vt:i4>
      </vt:variant>
      <vt:variant>
        <vt:lpwstr/>
      </vt:variant>
      <vt:variant>
        <vt:lpwstr>_Toc414286609</vt:lpwstr>
      </vt:variant>
      <vt:variant>
        <vt:i4>1179710</vt:i4>
      </vt:variant>
      <vt:variant>
        <vt:i4>1778</vt:i4>
      </vt:variant>
      <vt:variant>
        <vt:i4>0</vt:i4>
      </vt:variant>
      <vt:variant>
        <vt:i4>5</vt:i4>
      </vt:variant>
      <vt:variant>
        <vt:lpwstr/>
      </vt:variant>
      <vt:variant>
        <vt:lpwstr>_Toc414286608</vt:lpwstr>
      </vt:variant>
      <vt:variant>
        <vt:i4>1179710</vt:i4>
      </vt:variant>
      <vt:variant>
        <vt:i4>1772</vt:i4>
      </vt:variant>
      <vt:variant>
        <vt:i4>0</vt:i4>
      </vt:variant>
      <vt:variant>
        <vt:i4>5</vt:i4>
      </vt:variant>
      <vt:variant>
        <vt:lpwstr/>
      </vt:variant>
      <vt:variant>
        <vt:lpwstr>_Toc414286607</vt:lpwstr>
      </vt:variant>
      <vt:variant>
        <vt:i4>1179710</vt:i4>
      </vt:variant>
      <vt:variant>
        <vt:i4>1766</vt:i4>
      </vt:variant>
      <vt:variant>
        <vt:i4>0</vt:i4>
      </vt:variant>
      <vt:variant>
        <vt:i4>5</vt:i4>
      </vt:variant>
      <vt:variant>
        <vt:lpwstr/>
      </vt:variant>
      <vt:variant>
        <vt:lpwstr>_Toc414286606</vt:lpwstr>
      </vt:variant>
      <vt:variant>
        <vt:i4>1179710</vt:i4>
      </vt:variant>
      <vt:variant>
        <vt:i4>1760</vt:i4>
      </vt:variant>
      <vt:variant>
        <vt:i4>0</vt:i4>
      </vt:variant>
      <vt:variant>
        <vt:i4>5</vt:i4>
      </vt:variant>
      <vt:variant>
        <vt:lpwstr/>
      </vt:variant>
      <vt:variant>
        <vt:lpwstr>_Toc414286605</vt:lpwstr>
      </vt:variant>
      <vt:variant>
        <vt:i4>1179710</vt:i4>
      </vt:variant>
      <vt:variant>
        <vt:i4>1754</vt:i4>
      </vt:variant>
      <vt:variant>
        <vt:i4>0</vt:i4>
      </vt:variant>
      <vt:variant>
        <vt:i4>5</vt:i4>
      </vt:variant>
      <vt:variant>
        <vt:lpwstr/>
      </vt:variant>
      <vt:variant>
        <vt:lpwstr>_Toc414286604</vt:lpwstr>
      </vt:variant>
      <vt:variant>
        <vt:i4>1179710</vt:i4>
      </vt:variant>
      <vt:variant>
        <vt:i4>1748</vt:i4>
      </vt:variant>
      <vt:variant>
        <vt:i4>0</vt:i4>
      </vt:variant>
      <vt:variant>
        <vt:i4>5</vt:i4>
      </vt:variant>
      <vt:variant>
        <vt:lpwstr/>
      </vt:variant>
      <vt:variant>
        <vt:lpwstr>_Toc414286603</vt:lpwstr>
      </vt:variant>
      <vt:variant>
        <vt:i4>1179710</vt:i4>
      </vt:variant>
      <vt:variant>
        <vt:i4>1742</vt:i4>
      </vt:variant>
      <vt:variant>
        <vt:i4>0</vt:i4>
      </vt:variant>
      <vt:variant>
        <vt:i4>5</vt:i4>
      </vt:variant>
      <vt:variant>
        <vt:lpwstr/>
      </vt:variant>
      <vt:variant>
        <vt:lpwstr>_Toc414286602</vt:lpwstr>
      </vt:variant>
      <vt:variant>
        <vt:i4>1179710</vt:i4>
      </vt:variant>
      <vt:variant>
        <vt:i4>1736</vt:i4>
      </vt:variant>
      <vt:variant>
        <vt:i4>0</vt:i4>
      </vt:variant>
      <vt:variant>
        <vt:i4>5</vt:i4>
      </vt:variant>
      <vt:variant>
        <vt:lpwstr/>
      </vt:variant>
      <vt:variant>
        <vt:lpwstr>_Toc414286601</vt:lpwstr>
      </vt:variant>
      <vt:variant>
        <vt:i4>1179710</vt:i4>
      </vt:variant>
      <vt:variant>
        <vt:i4>1730</vt:i4>
      </vt:variant>
      <vt:variant>
        <vt:i4>0</vt:i4>
      </vt:variant>
      <vt:variant>
        <vt:i4>5</vt:i4>
      </vt:variant>
      <vt:variant>
        <vt:lpwstr/>
      </vt:variant>
      <vt:variant>
        <vt:lpwstr>_Toc414286600</vt:lpwstr>
      </vt:variant>
      <vt:variant>
        <vt:i4>1769533</vt:i4>
      </vt:variant>
      <vt:variant>
        <vt:i4>1724</vt:i4>
      </vt:variant>
      <vt:variant>
        <vt:i4>0</vt:i4>
      </vt:variant>
      <vt:variant>
        <vt:i4>5</vt:i4>
      </vt:variant>
      <vt:variant>
        <vt:lpwstr/>
      </vt:variant>
      <vt:variant>
        <vt:lpwstr>_Toc414286599</vt:lpwstr>
      </vt:variant>
      <vt:variant>
        <vt:i4>1769533</vt:i4>
      </vt:variant>
      <vt:variant>
        <vt:i4>1718</vt:i4>
      </vt:variant>
      <vt:variant>
        <vt:i4>0</vt:i4>
      </vt:variant>
      <vt:variant>
        <vt:i4>5</vt:i4>
      </vt:variant>
      <vt:variant>
        <vt:lpwstr/>
      </vt:variant>
      <vt:variant>
        <vt:lpwstr>_Toc414286598</vt:lpwstr>
      </vt:variant>
      <vt:variant>
        <vt:i4>1769533</vt:i4>
      </vt:variant>
      <vt:variant>
        <vt:i4>1712</vt:i4>
      </vt:variant>
      <vt:variant>
        <vt:i4>0</vt:i4>
      </vt:variant>
      <vt:variant>
        <vt:i4>5</vt:i4>
      </vt:variant>
      <vt:variant>
        <vt:lpwstr/>
      </vt:variant>
      <vt:variant>
        <vt:lpwstr>_Toc414286597</vt:lpwstr>
      </vt:variant>
      <vt:variant>
        <vt:i4>1769533</vt:i4>
      </vt:variant>
      <vt:variant>
        <vt:i4>1706</vt:i4>
      </vt:variant>
      <vt:variant>
        <vt:i4>0</vt:i4>
      </vt:variant>
      <vt:variant>
        <vt:i4>5</vt:i4>
      </vt:variant>
      <vt:variant>
        <vt:lpwstr/>
      </vt:variant>
      <vt:variant>
        <vt:lpwstr>_Toc414286596</vt:lpwstr>
      </vt:variant>
      <vt:variant>
        <vt:i4>1769533</vt:i4>
      </vt:variant>
      <vt:variant>
        <vt:i4>1700</vt:i4>
      </vt:variant>
      <vt:variant>
        <vt:i4>0</vt:i4>
      </vt:variant>
      <vt:variant>
        <vt:i4>5</vt:i4>
      </vt:variant>
      <vt:variant>
        <vt:lpwstr/>
      </vt:variant>
      <vt:variant>
        <vt:lpwstr>_Toc414286595</vt:lpwstr>
      </vt:variant>
      <vt:variant>
        <vt:i4>1769533</vt:i4>
      </vt:variant>
      <vt:variant>
        <vt:i4>1694</vt:i4>
      </vt:variant>
      <vt:variant>
        <vt:i4>0</vt:i4>
      </vt:variant>
      <vt:variant>
        <vt:i4>5</vt:i4>
      </vt:variant>
      <vt:variant>
        <vt:lpwstr/>
      </vt:variant>
      <vt:variant>
        <vt:lpwstr>_Toc414286594</vt:lpwstr>
      </vt:variant>
      <vt:variant>
        <vt:i4>1769533</vt:i4>
      </vt:variant>
      <vt:variant>
        <vt:i4>1688</vt:i4>
      </vt:variant>
      <vt:variant>
        <vt:i4>0</vt:i4>
      </vt:variant>
      <vt:variant>
        <vt:i4>5</vt:i4>
      </vt:variant>
      <vt:variant>
        <vt:lpwstr/>
      </vt:variant>
      <vt:variant>
        <vt:lpwstr>_Toc414286593</vt:lpwstr>
      </vt:variant>
      <vt:variant>
        <vt:i4>1769533</vt:i4>
      </vt:variant>
      <vt:variant>
        <vt:i4>1682</vt:i4>
      </vt:variant>
      <vt:variant>
        <vt:i4>0</vt:i4>
      </vt:variant>
      <vt:variant>
        <vt:i4>5</vt:i4>
      </vt:variant>
      <vt:variant>
        <vt:lpwstr/>
      </vt:variant>
      <vt:variant>
        <vt:lpwstr>_Toc414286592</vt:lpwstr>
      </vt:variant>
      <vt:variant>
        <vt:i4>1769533</vt:i4>
      </vt:variant>
      <vt:variant>
        <vt:i4>1676</vt:i4>
      </vt:variant>
      <vt:variant>
        <vt:i4>0</vt:i4>
      </vt:variant>
      <vt:variant>
        <vt:i4>5</vt:i4>
      </vt:variant>
      <vt:variant>
        <vt:lpwstr/>
      </vt:variant>
      <vt:variant>
        <vt:lpwstr>_Toc414286591</vt:lpwstr>
      </vt:variant>
      <vt:variant>
        <vt:i4>1769533</vt:i4>
      </vt:variant>
      <vt:variant>
        <vt:i4>1670</vt:i4>
      </vt:variant>
      <vt:variant>
        <vt:i4>0</vt:i4>
      </vt:variant>
      <vt:variant>
        <vt:i4>5</vt:i4>
      </vt:variant>
      <vt:variant>
        <vt:lpwstr/>
      </vt:variant>
      <vt:variant>
        <vt:lpwstr>_Toc414286590</vt:lpwstr>
      </vt:variant>
      <vt:variant>
        <vt:i4>1703997</vt:i4>
      </vt:variant>
      <vt:variant>
        <vt:i4>1664</vt:i4>
      </vt:variant>
      <vt:variant>
        <vt:i4>0</vt:i4>
      </vt:variant>
      <vt:variant>
        <vt:i4>5</vt:i4>
      </vt:variant>
      <vt:variant>
        <vt:lpwstr/>
      </vt:variant>
      <vt:variant>
        <vt:lpwstr>_Toc414286589</vt:lpwstr>
      </vt:variant>
      <vt:variant>
        <vt:i4>1703997</vt:i4>
      </vt:variant>
      <vt:variant>
        <vt:i4>1658</vt:i4>
      </vt:variant>
      <vt:variant>
        <vt:i4>0</vt:i4>
      </vt:variant>
      <vt:variant>
        <vt:i4>5</vt:i4>
      </vt:variant>
      <vt:variant>
        <vt:lpwstr/>
      </vt:variant>
      <vt:variant>
        <vt:lpwstr>_Toc414286588</vt:lpwstr>
      </vt:variant>
      <vt:variant>
        <vt:i4>1703997</vt:i4>
      </vt:variant>
      <vt:variant>
        <vt:i4>1652</vt:i4>
      </vt:variant>
      <vt:variant>
        <vt:i4>0</vt:i4>
      </vt:variant>
      <vt:variant>
        <vt:i4>5</vt:i4>
      </vt:variant>
      <vt:variant>
        <vt:lpwstr/>
      </vt:variant>
      <vt:variant>
        <vt:lpwstr>_Toc414286587</vt:lpwstr>
      </vt:variant>
      <vt:variant>
        <vt:i4>1703997</vt:i4>
      </vt:variant>
      <vt:variant>
        <vt:i4>1646</vt:i4>
      </vt:variant>
      <vt:variant>
        <vt:i4>0</vt:i4>
      </vt:variant>
      <vt:variant>
        <vt:i4>5</vt:i4>
      </vt:variant>
      <vt:variant>
        <vt:lpwstr/>
      </vt:variant>
      <vt:variant>
        <vt:lpwstr>_Toc414286586</vt:lpwstr>
      </vt:variant>
      <vt:variant>
        <vt:i4>1703997</vt:i4>
      </vt:variant>
      <vt:variant>
        <vt:i4>1640</vt:i4>
      </vt:variant>
      <vt:variant>
        <vt:i4>0</vt:i4>
      </vt:variant>
      <vt:variant>
        <vt:i4>5</vt:i4>
      </vt:variant>
      <vt:variant>
        <vt:lpwstr/>
      </vt:variant>
      <vt:variant>
        <vt:lpwstr>_Toc414286585</vt:lpwstr>
      </vt:variant>
      <vt:variant>
        <vt:i4>1703997</vt:i4>
      </vt:variant>
      <vt:variant>
        <vt:i4>1634</vt:i4>
      </vt:variant>
      <vt:variant>
        <vt:i4>0</vt:i4>
      </vt:variant>
      <vt:variant>
        <vt:i4>5</vt:i4>
      </vt:variant>
      <vt:variant>
        <vt:lpwstr/>
      </vt:variant>
      <vt:variant>
        <vt:lpwstr>_Toc414286584</vt:lpwstr>
      </vt:variant>
      <vt:variant>
        <vt:i4>1703997</vt:i4>
      </vt:variant>
      <vt:variant>
        <vt:i4>1628</vt:i4>
      </vt:variant>
      <vt:variant>
        <vt:i4>0</vt:i4>
      </vt:variant>
      <vt:variant>
        <vt:i4>5</vt:i4>
      </vt:variant>
      <vt:variant>
        <vt:lpwstr/>
      </vt:variant>
      <vt:variant>
        <vt:lpwstr>_Toc414286583</vt:lpwstr>
      </vt:variant>
      <vt:variant>
        <vt:i4>1703997</vt:i4>
      </vt:variant>
      <vt:variant>
        <vt:i4>1622</vt:i4>
      </vt:variant>
      <vt:variant>
        <vt:i4>0</vt:i4>
      </vt:variant>
      <vt:variant>
        <vt:i4>5</vt:i4>
      </vt:variant>
      <vt:variant>
        <vt:lpwstr/>
      </vt:variant>
      <vt:variant>
        <vt:lpwstr>_Toc414286582</vt:lpwstr>
      </vt:variant>
      <vt:variant>
        <vt:i4>1703997</vt:i4>
      </vt:variant>
      <vt:variant>
        <vt:i4>1616</vt:i4>
      </vt:variant>
      <vt:variant>
        <vt:i4>0</vt:i4>
      </vt:variant>
      <vt:variant>
        <vt:i4>5</vt:i4>
      </vt:variant>
      <vt:variant>
        <vt:lpwstr/>
      </vt:variant>
      <vt:variant>
        <vt:lpwstr>_Toc414286581</vt:lpwstr>
      </vt:variant>
      <vt:variant>
        <vt:i4>1703997</vt:i4>
      </vt:variant>
      <vt:variant>
        <vt:i4>1610</vt:i4>
      </vt:variant>
      <vt:variant>
        <vt:i4>0</vt:i4>
      </vt:variant>
      <vt:variant>
        <vt:i4>5</vt:i4>
      </vt:variant>
      <vt:variant>
        <vt:lpwstr/>
      </vt:variant>
      <vt:variant>
        <vt:lpwstr>_Toc414286580</vt:lpwstr>
      </vt:variant>
      <vt:variant>
        <vt:i4>1376317</vt:i4>
      </vt:variant>
      <vt:variant>
        <vt:i4>1604</vt:i4>
      </vt:variant>
      <vt:variant>
        <vt:i4>0</vt:i4>
      </vt:variant>
      <vt:variant>
        <vt:i4>5</vt:i4>
      </vt:variant>
      <vt:variant>
        <vt:lpwstr/>
      </vt:variant>
      <vt:variant>
        <vt:lpwstr>_Toc414286579</vt:lpwstr>
      </vt:variant>
      <vt:variant>
        <vt:i4>1376317</vt:i4>
      </vt:variant>
      <vt:variant>
        <vt:i4>1598</vt:i4>
      </vt:variant>
      <vt:variant>
        <vt:i4>0</vt:i4>
      </vt:variant>
      <vt:variant>
        <vt:i4>5</vt:i4>
      </vt:variant>
      <vt:variant>
        <vt:lpwstr/>
      </vt:variant>
      <vt:variant>
        <vt:lpwstr>_Toc414286578</vt:lpwstr>
      </vt:variant>
      <vt:variant>
        <vt:i4>1376317</vt:i4>
      </vt:variant>
      <vt:variant>
        <vt:i4>1592</vt:i4>
      </vt:variant>
      <vt:variant>
        <vt:i4>0</vt:i4>
      </vt:variant>
      <vt:variant>
        <vt:i4>5</vt:i4>
      </vt:variant>
      <vt:variant>
        <vt:lpwstr/>
      </vt:variant>
      <vt:variant>
        <vt:lpwstr>_Toc414286577</vt:lpwstr>
      </vt:variant>
      <vt:variant>
        <vt:i4>1376317</vt:i4>
      </vt:variant>
      <vt:variant>
        <vt:i4>1586</vt:i4>
      </vt:variant>
      <vt:variant>
        <vt:i4>0</vt:i4>
      </vt:variant>
      <vt:variant>
        <vt:i4>5</vt:i4>
      </vt:variant>
      <vt:variant>
        <vt:lpwstr/>
      </vt:variant>
      <vt:variant>
        <vt:lpwstr>_Toc414286576</vt:lpwstr>
      </vt:variant>
      <vt:variant>
        <vt:i4>1376317</vt:i4>
      </vt:variant>
      <vt:variant>
        <vt:i4>1580</vt:i4>
      </vt:variant>
      <vt:variant>
        <vt:i4>0</vt:i4>
      </vt:variant>
      <vt:variant>
        <vt:i4>5</vt:i4>
      </vt:variant>
      <vt:variant>
        <vt:lpwstr/>
      </vt:variant>
      <vt:variant>
        <vt:lpwstr>_Toc414286575</vt:lpwstr>
      </vt:variant>
      <vt:variant>
        <vt:i4>1376317</vt:i4>
      </vt:variant>
      <vt:variant>
        <vt:i4>1574</vt:i4>
      </vt:variant>
      <vt:variant>
        <vt:i4>0</vt:i4>
      </vt:variant>
      <vt:variant>
        <vt:i4>5</vt:i4>
      </vt:variant>
      <vt:variant>
        <vt:lpwstr/>
      </vt:variant>
      <vt:variant>
        <vt:lpwstr>_Toc414286574</vt:lpwstr>
      </vt:variant>
      <vt:variant>
        <vt:i4>1376317</vt:i4>
      </vt:variant>
      <vt:variant>
        <vt:i4>1568</vt:i4>
      </vt:variant>
      <vt:variant>
        <vt:i4>0</vt:i4>
      </vt:variant>
      <vt:variant>
        <vt:i4>5</vt:i4>
      </vt:variant>
      <vt:variant>
        <vt:lpwstr/>
      </vt:variant>
      <vt:variant>
        <vt:lpwstr>_Toc414286573</vt:lpwstr>
      </vt:variant>
      <vt:variant>
        <vt:i4>1376317</vt:i4>
      </vt:variant>
      <vt:variant>
        <vt:i4>1562</vt:i4>
      </vt:variant>
      <vt:variant>
        <vt:i4>0</vt:i4>
      </vt:variant>
      <vt:variant>
        <vt:i4>5</vt:i4>
      </vt:variant>
      <vt:variant>
        <vt:lpwstr/>
      </vt:variant>
      <vt:variant>
        <vt:lpwstr>_Toc414286572</vt:lpwstr>
      </vt:variant>
      <vt:variant>
        <vt:i4>1376317</vt:i4>
      </vt:variant>
      <vt:variant>
        <vt:i4>1556</vt:i4>
      </vt:variant>
      <vt:variant>
        <vt:i4>0</vt:i4>
      </vt:variant>
      <vt:variant>
        <vt:i4>5</vt:i4>
      </vt:variant>
      <vt:variant>
        <vt:lpwstr/>
      </vt:variant>
      <vt:variant>
        <vt:lpwstr>_Toc414286571</vt:lpwstr>
      </vt:variant>
      <vt:variant>
        <vt:i4>1376317</vt:i4>
      </vt:variant>
      <vt:variant>
        <vt:i4>1550</vt:i4>
      </vt:variant>
      <vt:variant>
        <vt:i4>0</vt:i4>
      </vt:variant>
      <vt:variant>
        <vt:i4>5</vt:i4>
      </vt:variant>
      <vt:variant>
        <vt:lpwstr/>
      </vt:variant>
      <vt:variant>
        <vt:lpwstr>_Toc414286570</vt:lpwstr>
      </vt:variant>
      <vt:variant>
        <vt:i4>1310781</vt:i4>
      </vt:variant>
      <vt:variant>
        <vt:i4>1544</vt:i4>
      </vt:variant>
      <vt:variant>
        <vt:i4>0</vt:i4>
      </vt:variant>
      <vt:variant>
        <vt:i4>5</vt:i4>
      </vt:variant>
      <vt:variant>
        <vt:lpwstr/>
      </vt:variant>
      <vt:variant>
        <vt:lpwstr>_Toc414286569</vt:lpwstr>
      </vt:variant>
      <vt:variant>
        <vt:i4>1310781</vt:i4>
      </vt:variant>
      <vt:variant>
        <vt:i4>1538</vt:i4>
      </vt:variant>
      <vt:variant>
        <vt:i4>0</vt:i4>
      </vt:variant>
      <vt:variant>
        <vt:i4>5</vt:i4>
      </vt:variant>
      <vt:variant>
        <vt:lpwstr/>
      </vt:variant>
      <vt:variant>
        <vt:lpwstr>_Toc414286568</vt:lpwstr>
      </vt:variant>
      <vt:variant>
        <vt:i4>1310781</vt:i4>
      </vt:variant>
      <vt:variant>
        <vt:i4>1532</vt:i4>
      </vt:variant>
      <vt:variant>
        <vt:i4>0</vt:i4>
      </vt:variant>
      <vt:variant>
        <vt:i4>5</vt:i4>
      </vt:variant>
      <vt:variant>
        <vt:lpwstr/>
      </vt:variant>
      <vt:variant>
        <vt:lpwstr>_Toc414286567</vt:lpwstr>
      </vt:variant>
      <vt:variant>
        <vt:i4>1310781</vt:i4>
      </vt:variant>
      <vt:variant>
        <vt:i4>1526</vt:i4>
      </vt:variant>
      <vt:variant>
        <vt:i4>0</vt:i4>
      </vt:variant>
      <vt:variant>
        <vt:i4>5</vt:i4>
      </vt:variant>
      <vt:variant>
        <vt:lpwstr/>
      </vt:variant>
      <vt:variant>
        <vt:lpwstr>_Toc414286566</vt:lpwstr>
      </vt:variant>
      <vt:variant>
        <vt:i4>1310781</vt:i4>
      </vt:variant>
      <vt:variant>
        <vt:i4>1520</vt:i4>
      </vt:variant>
      <vt:variant>
        <vt:i4>0</vt:i4>
      </vt:variant>
      <vt:variant>
        <vt:i4>5</vt:i4>
      </vt:variant>
      <vt:variant>
        <vt:lpwstr/>
      </vt:variant>
      <vt:variant>
        <vt:lpwstr>_Toc414286565</vt:lpwstr>
      </vt:variant>
      <vt:variant>
        <vt:i4>1310781</vt:i4>
      </vt:variant>
      <vt:variant>
        <vt:i4>1514</vt:i4>
      </vt:variant>
      <vt:variant>
        <vt:i4>0</vt:i4>
      </vt:variant>
      <vt:variant>
        <vt:i4>5</vt:i4>
      </vt:variant>
      <vt:variant>
        <vt:lpwstr/>
      </vt:variant>
      <vt:variant>
        <vt:lpwstr>_Toc414286564</vt:lpwstr>
      </vt:variant>
      <vt:variant>
        <vt:i4>1310781</vt:i4>
      </vt:variant>
      <vt:variant>
        <vt:i4>1508</vt:i4>
      </vt:variant>
      <vt:variant>
        <vt:i4>0</vt:i4>
      </vt:variant>
      <vt:variant>
        <vt:i4>5</vt:i4>
      </vt:variant>
      <vt:variant>
        <vt:lpwstr/>
      </vt:variant>
      <vt:variant>
        <vt:lpwstr>_Toc414286563</vt:lpwstr>
      </vt:variant>
      <vt:variant>
        <vt:i4>1310781</vt:i4>
      </vt:variant>
      <vt:variant>
        <vt:i4>1502</vt:i4>
      </vt:variant>
      <vt:variant>
        <vt:i4>0</vt:i4>
      </vt:variant>
      <vt:variant>
        <vt:i4>5</vt:i4>
      </vt:variant>
      <vt:variant>
        <vt:lpwstr/>
      </vt:variant>
      <vt:variant>
        <vt:lpwstr>_Toc414286562</vt:lpwstr>
      </vt:variant>
      <vt:variant>
        <vt:i4>1310781</vt:i4>
      </vt:variant>
      <vt:variant>
        <vt:i4>1496</vt:i4>
      </vt:variant>
      <vt:variant>
        <vt:i4>0</vt:i4>
      </vt:variant>
      <vt:variant>
        <vt:i4>5</vt:i4>
      </vt:variant>
      <vt:variant>
        <vt:lpwstr/>
      </vt:variant>
      <vt:variant>
        <vt:lpwstr>_Toc414286561</vt:lpwstr>
      </vt:variant>
      <vt:variant>
        <vt:i4>1310781</vt:i4>
      </vt:variant>
      <vt:variant>
        <vt:i4>1490</vt:i4>
      </vt:variant>
      <vt:variant>
        <vt:i4>0</vt:i4>
      </vt:variant>
      <vt:variant>
        <vt:i4>5</vt:i4>
      </vt:variant>
      <vt:variant>
        <vt:lpwstr/>
      </vt:variant>
      <vt:variant>
        <vt:lpwstr>_Toc414286560</vt:lpwstr>
      </vt:variant>
      <vt:variant>
        <vt:i4>1507389</vt:i4>
      </vt:variant>
      <vt:variant>
        <vt:i4>1484</vt:i4>
      </vt:variant>
      <vt:variant>
        <vt:i4>0</vt:i4>
      </vt:variant>
      <vt:variant>
        <vt:i4>5</vt:i4>
      </vt:variant>
      <vt:variant>
        <vt:lpwstr/>
      </vt:variant>
      <vt:variant>
        <vt:lpwstr>_Toc414286559</vt:lpwstr>
      </vt:variant>
      <vt:variant>
        <vt:i4>1507389</vt:i4>
      </vt:variant>
      <vt:variant>
        <vt:i4>1478</vt:i4>
      </vt:variant>
      <vt:variant>
        <vt:i4>0</vt:i4>
      </vt:variant>
      <vt:variant>
        <vt:i4>5</vt:i4>
      </vt:variant>
      <vt:variant>
        <vt:lpwstr/>
      </vt:variant>
      <vt:variant>
        <vt:lpwstr>_Toc414286558</vt:lpwstr>
      </vt:variant>
      <vt:variant>
        <vt:i4>1507389</vt:i4>
      </vt:variant>
      <vt:variant>
        <vt:i4>1472</vt:i4>
      </vt:variant>
      <vt:variant>
        <vt:i4>0</vt:i4>
      </vt:variant>
      <vt:variant>
        <vt:i4>5</vt:i4>
      </vt:variant>
      <vt:variant>
        <vt:lpwstr/>
      </vt:variant>
      <vt:variant>
        <vt:lpwstr>_Toc414286557</vt:lpwstr>
      </vt:variant>
      <vt:variant>
        <vt:i4>1507389</vt:i4>
      </vt:variant>
      <vt:variant>
        <vt:i4>1466</vt:i4>
      </vt:variant>
      <vt:variant>
        <vt:i4>0</vt:i4>
      </vt:variant>
      <vt:variant>
        <vt:i4>5</vt:i4>
      </vt:variant>
      <vt:variant>
        <vt:lpwstr/>
      </vt:variant>
      <vt:variant>
        <vt:lpwstr>_Toc414286556</vt:lpwstr>
      </vt:variant>
      <vt:variant>
        <vt:i4>1507389</vt:i4>
      </vt:variant>
      <vt:variant>
        <vt:i4>1460</vt:i4>
      </vt:variant>
      <vt:variant>
        <vt:i4>0</vt:i4>
      </vt:variant>
      <vt:variant>
        <vt:i4>5</vt:i4>
      </vt:variant>
      <vt:variant>
        <vt:lpwstr/>
      </vt:variant>
      <vt:variant>
        <vt:lpwstr>_Toc414286555</vt:lpwstr>
      </vt:variant>
      <vt:variant>
        <vt:i4>1507389</vt:i4>
      </vt:variant>
      <vt:variant>
        <vt:i4>1454</vt:i4>
      </vt:variant>
      <vt:variant>
        <vt:i4>0</vt:i4>
      </vt:variant>
      <vt:variant>
        <vt:i4>5</vt:i4>
      </vt:variant>
      <vt:variant>
        <vt:lpwstr/>
      </vt:variant>
      <vt:variant>
        <vt:lpwstr>_Toc414286554</vt:lpwstr>
      </vt:variant>
      <vt:variant>
        <vt:i4>1507389</vt:i4>
      </vt:variant>
      <vt:variant>
        <vt:i4>1448</vt:i4>
      </vt:variant>
      <vt:variant>
        <vt:i4>0</vt:i4>
      </vt:variant>
      <vt:variant>
        <vt:i4>5</vt:i4>
      </vt:variant>
      <vt:variant>
        <vt:lpwstr/>
      </vt:variant>
      <vt:variant>
        <vt:lpwstr>_Toc414286553</vt:lpwstr>
      </vt:variant>
      <vt:variant>
        <vt:i4>1507389</vt:i4>
      </vt:variant>
      <vt:variant>
        <vt:i4>1442</vt:i4>
      </vt:variant>
      <vt:variant>
        <vt:i4>0</vt:i4>
      </vt:variant>
      <vt:variant>
        <vt:i4>5</vt:i4>
      </vt:variant>
      <vt:variant>
        <vt:lpwstr/>
      </vt:variant>
      <vt:variant>
        <vt:lpwstr>_Toc414286552</vt:lpwstr>
      </vt:variant>
      <vt:variant>
        <vt:i4>1507389</vt:i4>
      </vt:variant>
      <vt:variant>
        <vt:i4>1436</vt:i4>
      </vt:variant>
      <vt:variant>
        <vt:i4>0</vt:i4>
      </vt:variant>
      <vt:variant>
        <vt:i4>5</vt:i4>
      </vt:variant>
      <vt:variant>
        <vt:lpwstr/>
      </vt:variant>
      <vt:variant>
        <vt:lpwstr>_Toc414286551</vt:lpwstr>
      </vt:variant>
      <vt:variant>
        <vt:i4>1507389</vt:i4>
      </vt:variant>
      <vt:variant>
        <vt:i4>1430</vt:i4>
      </vt:variant>
      <vt:variant>
        <vt:i4>0</vt:i4>
      </vt:variant>
      <vt:variant>
        <vt:i4>5</vt:i4>
      </vt:variant>
      <vt:variant>
        <vt:lpwstr/>
      </vt:variant>
      <vt:variant>
        <vt:lpwstr>_Toc414286550</vt:lpwstr>
      </vt:variant>
      <vt:variant>
        <vt:i4>1441853</vt:i4>
      </vt:variant>
      <vt:variant>
        <vt:i4>1424</vt:i4>
      </vt:variant>
      <vt:variant>
        <vt:i4>0</vt:i4>
      </vt:variant>
      <vt:variant>
        <vt:i4>5</vt:i4>
      </vt:variant>
      <vt:variant>
        <vt:lpwstr/>
      </vt:variant>
      <vt:variant>
        <vt:lpwstr>_Toc414286549</vt:lpwstr>
      </vt:variant>
      <vt:variant>
        <vt:i4>1441853</vt:i4>
      </vt:variant>
      <vt:variant>
        <vt:i4>1418</vt:i4>
      </vt:variant>
      <vt:variant>
        <vt:i4>0</vt:i4>
      </vt:variant>
      <vt:variant>
        <vt:i4>5</vt:i4>
      </vt:variant>
      <vt:variant>
        <vt:lpwstr/>
      </vt:variant>
      <vt:variant>
        <vt:lpwstr>_Toc414286548</vt:lpwstr>
      </vt:variant>
      <vt:variant>
        <vt:i4>1441853</vt:i4>
      </vt:variant>
      <vt:variant>
        <vt:i4>1412</vt:i4>
      </vt:variant>
      <vt:variant>
        <vt:i4>0</vt:i4>
      </vt:variant>
      <vt:variant>
        <vt:i4>5</vt:i4>
      </vt:variant>
      <vt:variant>
        <vt:lpwstr/>
      </vt:variant>
      <vt:variant>
        <vt:lpwstr>_Toc414286547</vt:lpwstr>
      </vt:variant>
      <vt:variant>
        <vt:i4>1441853</vt:i4>
      </vt:variant>
      <vt:variant>
        <vt:i4>1406</vt:i4>
      </vt:variant>
      <vt:variant>
        <vt:i4>0</vt:i4>
      </vt:variant>
      <vt:variant>
        <vt:i4>5</vt:i4>
      </vt:variant>
      <vt:variant>
        <vt:lpwstr/>
      </vt:variant>
      <vt:variant>
        <vt:lpwstr>_Toc414286546</vt:lpwstr>
      </vt:variant>
      <vt:variant>
        <vt:i4>1441853</vt:i4>
      </vt:variant>
      <vt:variant>
        <vt:i4>1400</vt:i4>
      </vt:variant>
      <vt:variant>
        <vt:i4>0</vt:i4>
      </vt:variant>
      <vt:variant>
        <vt:i4>5</vt:i4>
      </vt:variant>
      <vt:variant>
        <vt:lpwstr/>
      </vt:variant>
      <vt:variant>
        <vt:lpwstr>_Toc414286545</vt:lpwstr>
      </vt:variant>
      <vt:variant>
        <vt:i4>1441853</vt:i4>
      </vt:variant>
      <vt:variant>
        <vt:i4>1394</vt:i4>
      </vt:variant>
      <vt:variant>
        <vt:i4>0</vt:i4>
      </vt:variant>
      <vt:variant>
        <vt:i4>5</vt:i4>
      </vt:variant>
      <vt:variant>
        <vt:lpwstr/>
      </vt:variant>
      <vt:variant>
        <vt:lpwstr>_Toc414286544</vt:lpwstr>
      </vt:variant>
      <vt:variant>
        <vt:i4>1441853</vt:i4>
      </vt:variant>
      <vt:variant>
        <vt:i4>1388</vt:i4>
      </vt:variant>
      <vt:variant>
        <vt:i4>0</vt:i4>
      </vt:variant>
      <vt:variant>
        <vt:i4>5</vt:i4>
      </vt:variant>
      <vt:variant>
        <vt:lpwstr/>
      </vt:variant>
      <vt:variant>
        <vt:lpwstr>_Toc414286543</vt:lpwstr>
      </vt:variant>
      <vt:variant>
        <vt:i4>1441853</vt:i4>
      </vt:variant>
      <vt:variant>
        <vt:i4>1382</vt:i4>
      </vt:variant>
      <vt:variant>
        <vt:i4>0</vt:i4>
      </vt:variant>
      <vt:variant>
        <vt:i4>5</vt:i4>
      </vt:variant>
      <vt:variant>
        <vt:lpwstr/>
      </vt:variant>
      <vt:variant>
        <vt:lpwstr>_Toc414286542</vt:lpwstr>
      </vt:variant>
      <vt:variant>
        <vt:i4>1441853</vt:i4>
      </vt:variant>
      <vt:variant>
        <vt:i4>1376</vt:i4>
      </vt:variant>
      <vt:variant>
        <vt:i4>0</vt:i4>
      </vt:variant>
      <vt:variant>
        <vt:i4>5</vt:i4>
      </vt:variant>
      <vt:variant>
        <vt:lpwstr/>
      </vt:variant>
      <vt:variant>
        <vt:lpwstr>_Toc414286541</vt:lpwstr>
      </vt:variant>
      <vt:variant>
        <vt:i4>1441853</vt:i4>
      </vt:variant>
      <vt:variant>
        <vt:i4>1370</vt:i4>
      </vt:variant>
      <vt:variant>
        <vt:i4>0</vt:i4>
      </vt:variant>
      <vt:variant>
        <vt:i4>5</vt:i4>
      </vt:variant>
      <vt:variant>
        <vt:lpwstr/>
      </vt:variant>
      <vt:variant>
        <vt:lpwstr>_Toc414286540</vt:lpwstr>
      </vt:variant>
      <vt:variant>
        <vt:i4>1114173</vt:i4>
      </vt:variant>
      <vt:variant>
        <vt:i4>1364</vt:i4>
      </vt:variant>
      <vt:variant>
        <vt:i4>0</vt:i4>
      </vt:variant>
      <vt:variant>
        <vt:i4>5</vt:i4>
      </vt:variant>
      <vt:variant>
        <vt:lpwstr/>
      </vt:variant>
      <vt:variant>
        <vt:lpwstr>_Toc414286539</vt:lpwstr>
      </vt:variant>
      <vt:variant>
        <vt:i4>1114173</vt:i4>
      </vt:variant>
      <vt:variant>
        <vt:i4>1358</vt:i4>
      </vt:variant>
      <vt:variant>
        <vt:i4>0</vt:i4>
      </vt:variant>
      <vt:variant>
        <vt:i4>5</vt:i4>
      </vt:variant>
      <vt:variant>
        <vt:lpwstr/>
      </vt:variant>
      <vt:variant>
        <vt:lpwstr>_Toc414286538</vt:lpwstr>
      </vt:variant>
      <vt:variant>
        <vt:i4>1114173</vt:i4>
      </vt:variant>
      <vt:variant>
        <vt:i4>1352</vt:i4>
      </vt:variant>
      <vt:variant>
        <vt:i4>0</vt:i4>
      </vt:variant>
      <vt:variant>
        <vt:i4>5</vt:i4>
      </vt:variant>
      <vt:variant>
        <vt:lpwstr/>
      </vt:variant>
      <vt:variant>
        <vt:lpwstr>_Toc414286537</vt:lpwstr>
      </vt:variant>
      <vt:variant>
        <vt:i4>1114173</vt:i4>
      </vt:variant>
      <vt:variant>
        <vt:i4>1346</vt:i4>
      </vt:variant>
      <vt:variant>
        <vt:i4>0</vt:i4>
      </vt:variant>
      <vt:variant>
        <vt:i4>5</vt:i4>
      </vt:variant>
      <vt:variant>
        <vt:lpwstr/>
      </vt:variant>
      <vt:variant>
        <vt:lpwstr>_Toc414286536</vt:lpwstr>
      </vt:variant>
      <vt:variant>
        <vt:i4>1114173</vt:i4>
      </vt:variant>
      <vt:variant>
        <vt:i4>1340</vt:i4>
      </vt:variant>
      <vt:variant>
        <vt:i4>0</vt:i4>
      </vt:variant>
      <vt:variant>
        <vt:i4>5</vt:i4>
      </vt:variant>
      <vt:variant>
        <vt:lpwstr/>
      </vt:variant>
      <vt:variant>
        <vt:lpwstr>_Toc414286535</vt:lpwstr>
      </vt:variant>
      <vt:variant>
        <vt:i4>1114173</vt:i4>
      </vt:variant>
      <vt:variant>
        <vt:i4>1334</vt:i4>
      </vt:variant>
      <vt:variant>
        <vt:i4>0</vt:i4>
      </vt:variant>
      <vt:variant>
        <vt:i4>5</vt:i4>
      </vt:variant>
      <vt:variant>
        <vt:lpwstr/>
      </vt:variant>
      <vt:variant>
        <vt:lpwstr>_Toc414286534</vt:lpwstr>
      </vt:variant>
      <vt:variant>
        <vt:i4>1114173</vt:i4>
      </vt:variant>
      <vt:variant>
        <vt:i4>1328</vt:i4>
      </vt:variant>
      <vt:variant>
        <vt:i4>0</vt:i4>
      </vt:variant>
      <vt:variant>
        <vt:i4>5</vt:i4>
      </vt:variant>
      <vt:variant>
        <vt:lpwstr/>
      </vt:variant>
      <vt:variant>
        <vt:lpwstr>_Toc414286533</vt:lpwstr>
      </vt:variant>
      <vt:variant>
        <vt:i4>1114173</vt:i4>
      </vt:variant>
      <vt:variant>
        <vt:i4>1322</vt:i4>
      </vt:variant>
      <vt:variant>
        <vt:i4>0</vt:i4>
      </vt:variant>
      <vt:variant>
        <vt:i4>5</vt:i4>
      </vt:variant>
      <vt:variant>
        <vt:lpwstr/>
      </vt:variant>
      <vt:variant>
        <vt:lpwstr>_Toc414286532</vt:lpwstr>
      </vt:variant>
      <vt:variant>
        <vt:i4>1114173</vt:i4>
      </vt:variant>
      <vt:variant>
        <vt:i4>1316</vt:i4>
      </vt:variant>
      <vt:variant>
        <vt:i4>0</vt:i4>
      </vt:variant>
      <vt:variant>
        <vt:i4>5</vt:i4>
      </vt:variant>
      <vt:variant>
        <vt:lpwstr/>
      </vt:variant>
      <vt:variant>
        <vt:lpwstr>_Toc414286531</vt:lpwstr>
      </vt:variant>
      <vt:variant>
        <vt:i4>1114173</vt:i4>
      </vt:variant>
      <vt:variant>
        <vt:i4>1310</vt:i4>
      </vt:variant>
      <vt:variant>
        <vt:i4>0</vt:i4>
      </vt:variant>
      <vt:variant>
        <vt:i4>5</vt:i4>
      </vt:variant>
      <vt:variant>
        <vt:lpwstr/>
      </vt:variant>
      <vt:variant>
        <vt:lpwstr>_Toc414286530</vt:lpwstr>
      </vt:variant>
      <vt:variant>
        <vt:i4>1048637</vt:i4>
      </vt:variant>
      <vt:variant>
        <vt:i4>1304</vt:i4>
      </vt:variant>
      <vt:variant>
        <vt:i4>0</vt:i4>
      </vt:variant>
      <vt:variant>
        <vt:i4>5</vt:i4>
      </vt:variant>
      <vt:variant>
        <vt:lpwstr/>
      </vt:variant>
      <vt:variant>
        <vt:lpwstr>_Toc414286529</vt:lpwstr>
      </vt:variant>
      <vt:variant>
        <vt:i4>1048637</vt:i4>
      </vt:variant>
      <vt:variant>
        <vt:i4>1298</vt:i4>
      </vt:variant>
      <vt:variant>
        <vt:i4>0</vt:i4>
      </vt:variant>
      <vt:variant>
        <vt:i4>5</vt:i4>
      </vt:variant>
      <vt:variant>
        <vt:lpwstr/>
      </vt:variant>
      <vt:variant>
        <vt:lpwstr>_Toc414286528</vt:lpwstr>
      </vt:variant>
      <vt:variant>
        <vt:i4>1048637</vt:i4>
      </vt:variant>
      <vt:variant>
        <vt:i4>1292</vt:i4>
      </vt:variant>
      <vt:variant>
        <vt:i4>0</vt:i4>
      </vt:variant>
      <vt:variant>
        <vt:i4>5</vt:i4>
      </vt:variant>
      <vt:variant>
        <vt:lpwstr/>
      </vt:variant>
      <vt:variant>
        <vt:lpwstr>_Toc414286527</vt:lpwstr>
      </vt:variant>
      <vt:variant>
        <vt:i4>1048637</vt:i4>
      </vt:variant>
      <vt:variant>
        <vt:i4>1286</vt:i4>
      </vt:variant>
      <vt:variant>
        <vt:i4>0</vt:i4>
      </vt:variant>
      <vt:variant>
        <vt:i4>5</vt:i4>
      </vt:variant>
      <vt:variant>
        <vt:lpwstr/>
      </vt:variant>
      <vt:variant>
        <vt:lpwstr>_Toc414286526</vt:lpwstr>
      </vt:variant>
      <vt:variant>
        <vt:i4>1048637</vt:i4>
      </vt:variant>
      <vt:variant>
        <vt:i4>1280</vt:i4>
      </vt:variant>
      <vt:variant>
        <vt:i4>0</vt:i4>
      </vt:variant>
      <vt:variant>
        <vt:i4>5</vt:i4>
      </vt:variant>
      <vt:variant>
        <vt:lpwstr/>
      </vt:variant>
      <vt:variant>
        <vt:lpwstr>_Toc414286525</vt:lpwstr>
      </vt:variant>
      <vt:variant>
        <vt:i4>1048637</vt:i4>
      </vt:variant>
      <vt:variant>
        <vt:i4>1274</vt:i4>
      </vt:variant>
      <vt:variant>
        <vt:i4>0</vt:i4>
      </vt:variant>
      <vt:variant>
        <vt:i4>5</vt:i4>
      </vt:variant>
      <vt:variant>
        <vt:lpwstr/>
      </vt:variant>
      <vt:variant>
        <vt:lpwstr>_Toc414286524</vt:lpwstr>
      </vt:variant>
      <vt:variant>
        <vt:i4>1048637</vt:i4>
      </vt:variant>
      <vt:variant>
        <vt:i4>1268</vt:i4>
      </vt:variant>
      <vt:variant>
        <vt:i4>0</vt:i4>
      </vt:variant>
      <vt:variant>
        <vt:i4>5</vt:i4>
      </vt:variant>
      <vt:variant>
        <vt:lpwstr/>
      </vt:variant>
      <vt:variant>
        <vt:lpwstr>_Toc414286523</vt:lpwstr>
      </vt:variant>
      <vt:variant>
        <vt:i4>1048637</vt:i4>
      </vt:variant>
      <vt:variant>
        <vt:i4>1262</vt:i4>
      </vt:variant>
      <vt:variant>
        <vt:i4>0</vt:i4>
      </vt:variant>
      <vt:variant>
        <vt:i4>5</vt:i4>
      </vt:variant>
      <vt:variant>
        <vt:lpwstr/>
      </vt:variant>
      <vt:variant>
        <vt:lpwstr>_Toc414286522</vt:lpwstr>
      </vt:variant>
      <vt:variant>
        <vt:i4>1048637</vt:i4>
      </vt:variant>
      <vt:variant>
        <vt:i4>1256</vt:i4>
      </vt:variant>
      <vt:variant>
        <vt:i4>0</vt:i4>
      </vt:variant>
      <vt:variant>
        <vt:i4>5</vt:i4>
      </vt:variant>
      <vt:variant>
        <vt:lpwstr/>
      </vt:variant>
      <vt:variant>
        <vt:lpwstr>_Toc414286521</vt:lpwstr>
      </vt:variant>
      <vt:variant>
        <vt:i4>1048637</vt:i4>
      </vt:variant>
      <vt:variant>
        <vt:i4>1250</vt:i4>
      </vt:variant>
      <vt:variant>
        <vt:i4>0</vt:i4>
      </vt:variant>
      <vt:variant>
        <vt:i4>5</vt:i4>
      </vt:variant>
      <vt:variant>
        <vt:lpwstr/>
      </vt:variant>
      <vt:variant>
        <vt:lpwstr>_Toc414286520</vt:lpwstr>
      </vt:variant>
      <vt:variant>
        <vt:i4>1245245</vt:i4>
      </vt:variant>
      <vt:variant>
        <vt:i4>1244</vt:i4>
      </vt:variant>
      <vt:variant>
        <vt:i4>0</vt:i4>
      </vt:variant>
      <vt:variant>
        <vt:i4>5</vt:i4>
      </vt:variant>
      <vt:variant>
        <vt:lpwstr/>
      </vt:variant>
      <vt:variant>
        <vt:lpwstr>_Toc414286519</vt:lpwstr>
      </vt:variant>
      <vt:variant>
        <vt:i4>1245245</vt:i4>
      </vt:variant>
      <vt:variant>
        <vt:i4>1238</vt:i4>
      </vt:variant>
      <vt:variant>
        <vt:i4>0</vt:i4>
      </vt:variant>
      <vt:variant>
        <vt:i4>5</vt:i4>
      </vt:variant>
      <vt:variant>
        <vt:lpwstr/>
      </vt:variant>
      <vt:variant>
        <vt:lpwstr>_Toc414286518</vt:lpwstr>
      </vt:variant>
      <vt:variant>
        <vt:i4>1245245</vt:i4>
      </vt:variant>
      <vt:variant>
        <vt:i4>1232</vt:i4>
      </vt:variant>
      <vt:variant>
        <vt:i4>0</vt:i4>
      </vt:variant>
      <vt:variant>
        <vt:i4>5</vt:i4>
      </vt:variant>
      <vt:variant>
        <vt:lpwstr/>
      </vt:variant>
      <vt:variant>
        <vt:lpwstr>_Toc414286517</vt:lpwstr>
      </vt:variant>
      <vt:variant>
        <vt:i4>1245245</vt:i4>
      </vt:variant>
      <vt:variant>
        <vt:i4>1226</vt:i4>
      </vt:variant>
      <vt:variant>
        <vt:i4>0</vt:i4>
      </vt:variant>
      <vt:variant>
        <vt:i4>5</vt:i4>
      </vt:variant>
      <vt:variant>
        <vt:lpwstr/>
      </vt:variant>
      <vt:variant>
        <vt:lpwstr>_Toc414286516</vt:lpwstr>
      </vt:variant>
      <vt:variant>
        <vt:i4>1245245</vt:i4>
      </vt:variant>
      <vt:variant>
        <vt:i4>1220</vt:i4>
      </vt:variant>
      <vt:variant>
        <vt:i4>0</vt:i4>
      </vt:variant>
      <vt:variant>
        <vt:i4>5</vt:i4>
      </vt:variant>
      <vt:variant>
        <vt:lpwstr/>
      </vt:variant>
      <vt:variant>
        <vt:lpwstr>_Toc414286515</vt:lpwstr>
      </vt:variant>
      <vt:variant>
        <vt:i4>1245245</vt:i4>
      </vt:variant>
      <vt:variant>
        <vt:i4>1214</vt:i4>
      </vt:variant>
      <vt:variant>
        <vt:i4>0</vt:i4>
      </vt:variant>
      <vt:variant>
        <vt:i4>5</vt:i4>
      </vt:variant>
      <vt:variant>
        <vt:lpwstr/>
      </vt:variant>
      <vt:variant>
        <vt:lpwstr>_Toc414286514</vt:lpwstr>
      </vt:variant>
      <vt:variant>
        <vt:i4>1245245</vt:i4>
      </vt:variant>
      <vt:variant>
        <vt:i4>1208</vt:i4>
      </vt:variant>
      <vt:variant>
        <vt:i4>0</vt:i4>
      </vt:variant>
      <vt:variant>
        <vt:i4>5</vt:i4>
      </vt:variant>
      <vt:variant>
        <vt:lpwstr/>
      </vt:variant>
      <vt:variant>
        <vt:lpwstr>_Toc414286513</vt:lpwstr>
      </vt:variant>
      <vt:variant>
        <vt:i4>1245245</vt:i4>
      </vt:variant>
      <vt:variant>
        <vt:i4>1202</vt:i4>
      </vt:variant>
      <vt:variant>
        <vt:i4>0</vt:i4>
      </vt:variant>
      <vt:variant>
        <vt:i4>5</vt:i4>
      </vt:variant>
      <vt:variant>
        <vt:lpwstr/>
      </vt:variant>
      <vt:variant>
        <vt:lpwstr>_Toc414286512</vt:lpwstr>
      </vt:variant>
      <vt:variant>
        <vt:i4>1245245</vt:i4>
      </vt:variant>
      <vt:variant>
        <vt:i4>1196</vt:i4>
      </vt:variant>
      <vt:variant>
        <vt:i4>0</vt:i4>
      </vt:variant>
      <vt:variant>
        <vt:i4>5</vt:i4>
      </vt:variant>
      <vt:variant>
        <vt:lpwstr/>
      </vt:variant>
      <vt:variant>
        <vt:lpwstr>_Toc414286511</vt:lpwstr>
      </vt:variant>
      <vt:variant>
        <vt:i4>1245245</vt:i4>
      </vt:variant>
      <vt:variant>
        <vt:i4>1190</vt:i4>
      </vt:variant>
      <vt:variant>
        <vt:i4>0</vt:i4>
      </vt:variant>
      <vt:variant>
        <vt:i4>5</vt:i4>
      </vt:variant>
      <vt:variant>
        <vt:lpwstr/>
      </vt:variant>
      <vt:variant>
        <vt:lpwstr>_Toc414286510</vt:lpwstr>
      </vt:variant>
      <vt:variant>
        <vt:i4>1179709</vt:i4>
      </vt:variant>
      <vt:variant>
        <vt:i4>1184</vt:i4>
      </vt:variant>
      <vt:variant>
        <vt:i4>0</vt:i4>
      </vt:variant>
      <vt:variant>
        <vt:i4>5</vt:i4>
      </vt:variant>
      <vt:variant>
        <vt:lpwstr/>
      </vt:variant>
      <vt:variant>
        <vt:lpwstr>_Toc414286509</vt:lpwstr>
      </vt:variant>
      <vt:variant>
        <vt:i4>1179709</vt:i4>
      </vt:variant>
      <vt:variant>
        <vt:i4>1178</vt:i4>
      </vt:variant>
      <vt:variant>
        <vt:i4>0</vt:i4>
      </vt:variant>
      <vt:variant>
        <vt:i4>5</vt:i4>
      </vt:variant>
      <vt:variant>
        <vt:lpwstr/>
      </vt:variant>
      <vt:variant>
        <vt:lpwstr>_Toc414286508</vt:lpwstr>
      </vt:variant>
      <vt:variant>
        <vt:i4>1179709</vt:i4>
      </vt:variant>
      <vt:variant>
        <vt:i4>1172</vt:i4>
      </vt:variant>
      <vt:variant>
        <vt:i4>0</vt:i4>
      </vt:variant>
      <vt:variant>
        <vt:i4>5</vt:i4>
      </vt:variant>
      <vt:variant>
        <vt:lpwstr/>
      </vt:variant>
      <vt:variant>
        <vt:lpwstr>_Toc414286507</vt:lpwstr>
      </vt:variant>
      <vt:variant>
        <vt:i4>1179709</vt:i4>
      </vt:variant>
      <vt:variant>
        <vt:i4>1166</vt:i4>
      </vt:variant>
      <vt:variant>
        <vt:i4>0</vt:i4>
      </vt:variant>
      <vt:variant>
        <vt:i4>5</vt:i4>
      </vt:variant>
      <vt:variant>
        <vt:lpwstr/>
      </vt:variant>
      <vt:variant>
        <vt:lpwstr>_Toc414286506</vt:lpwstr>
      </vt:variant>
      <vt:variant>
        <vt:i4>1179709</vt:i4>
      </vt:variant>
      <vt:variant>
        <vt:i4>1160</vt:i4>
      </vt:variant>
      <vt:variant>
        <vt:i4>0</vt:i4>
      </vt:variant>
      <vt:variant>
        <vt:i4>5</vt:i4>
      </vt:variant>
      <vt:variant>
        <vt:lpwstr/>
      </vt:variant>
      <vt:variant>
        <vt:lpwstr>_Toc414286505</vt:lpwstr>
      </vt:variant>
      <vt:variant>
        <vt:i4>1179709</vt:i4>
      </vt:variant>
      <vt:variant>
        <vt:i4>1154</vt:i4>
      </vt:variant>
      <vt:variant>
        <vt:i4>0</vt:i4>
      </vt:variant>
      <vt:variant>
        <vt:i4>5</vt:i4>
      </vt:variant>
      <vt:variant>
        <vt:lpwstr/>
      </vt:variant>
      <vt:variant>
        <vt:lpwstr>_Toc414286504</vt:lpwstr>
      </vt:variant>
      <vt:variant>
        <vt:i4>1179709</vt:i4>
      </vt:variant>
      <vt:variant>
        <vt:i4>1148</vt:i4>
      </vt:variant>
      <vt:variant>
        <vt:i4>0</vt:i4>
      </vt:variant>
      <vt:variant>
        <vt:i4>5</vt:i4>
      </vt:variant>
      <vt:variant>
        <vt:lpwstr/>
      </vt:variant>
      <vt:variant>
        <vt:lpwstr>_Toc414286503</vt:lpwstr>
      </vt:variant>
      <vt:variant>
        <vt:i4>1179709</vt:i4>
      </vt:variant>
      <vt:variant>
        <vt:i4>1142</vt:i4>
      </vt:variant>
      <vt:variant>
        <vt:i4>0</vt:i4>
      </vt:variant>
      <vt:variant>
        <vt:i4>5</vt:i4>
      </vt:variant>
      <vt:variant>
        <vt:lpwstr/>
      </vt:variant>
      <vt:variant>
        <vt:lpwstr>_Toc414286502</vt:lpwstr>
      </vt:variant>
      <vt:variant>
        <vt:i4>1179709</vt:i4>
      </vt:variant>
      <vt:variant>
        <vt:i4>1136</vt:i4>
      </vt:variant>
      <vt:variant>
        <vt:i4>0</vt:i4>
      </vt:variant>
      <vt:variant>
        <vt:i4>5</vt:i4>
      </vt:variant>
      <vt:variant>
        <vt:lpwstr/>
      </vt:variant>
      <vt:variant>
        <vt:lpwstr>_Toc414286501</vt:lpwstr>
      </vt:variant>
      <vt:variant>
        <vt:i4>1179709</vt:i4>
      </vt:variant>
      <vt:variant>
        <vt:i4>1130</vt:i4>
      </vt:variant>
      <vt:variant>
        <vt:i4>0</vt:i4>
      </vt:variant>
      <vt:variant>
        <vt:i4>5</vt:i4>
      </vt:variant>
      <vt:variant>
        <vt:lpwstr/>
      </vt:variant>
      <vt:variant>
        <vt:lpwstr>_Toc414286500</vt:lpwstr>
      </vt:variant>
      <vt:variant>
        <vt:i4>1769532</vt:i4>
      </vt:variant>
      <vt:variant>
        <vt:i4>1124</vt:i4>
      </vt:variant>
      <vt:variant>
        <vt:i4>0</vt:i4>
      </vt:variant>
      <vt:variant>
        <vt:i4>5</vt:i4>
      </vt:variant>
      <vt:variant>
        <vt:lpwstr/>
      </vt:variant>
      <vt:variant>
        <vt:lpwstr>_Toc414286499</vt:lpwstr>
      </vt:variant>
      <vt:variant>
        <vt:i4>1769532</vt:i4>
      </vt:variant>
      <vt:variant>
        <vt:i4>1118</vt:i4>
      </vt:variant>
      <vt:variant>
        <vt:i4>0</vt:i4>
      </vt:variant>
      <vt:variant>
        <vt:i4>5</vt:i4>
      </vt:variant>
      <vt:variant>
        <vt:lpwstr/>
      </vt:variant>
      <vt:variant>
        <vt:lpwstr>_Toc414286498</vt:lpwstr>
      </vt:variant>
      <vt:variant>
        <vt:i4>1769532</vt:i4>
      </vt:variant>
      <vt:variant>
        <vt:i4>1112</vt:i4>
      </vt:variant>
      <vt:variant>
        <vt:i4>0</vt:i4>
      </vt:variant>
      <vt:variant>
        <vt:i4>5</vt:i4>
      </vt:variant>
      <vt:variant>
        <vt:lpwstr/>
      </vt:variant>
      <vt:variant>
        <vt:lpwstr>_Toc414286497</vt:lpwstr>
      </vt:variant>
      <vt:variant>
        <vt:i4>1769532</vt:i4>
      </vt:variant>
      <vt:variant>
        <vt:i4>1106</vt:i4>
      </vt:variant>
      <vt:variant>
        <vt:i4>0</vt:i4>
      </vt:variant>
      <vt:variant>
        <vt:i4>5</vt:i4>
      </vt:variant>
      <vt:variant>
        <vt:lpwstr/>
      </vt:variant>
      <vt:variant>
        <vt:lpwstr>_Toc414286496</vt:lpwstr>
      </vt:variant>
      <vt:variant>
        <vt:i4>1769532</vt:i4>
      </vt:variant>
      <vt:variant>
        <vt:i4>1100</vt:i4>
      </vt:variant>
      <vt:variant>
        <vt:i4>0</vt:i4>
      </vt:variant>
      <vt:variant>
        <vt:i4>5</vt:i4>
      </vt:variant>
      <vt:variant>
        <vt:lpwstr/>
      </vt:variant>
      <vt:variant>
        <vt:lpwstr>_Toc414286495</vt:lpwstr>
      </vt:variant>
      <vt:variant>
        <vt:i4>1769532</vt:i4>
      </vt:variant>
      <vt:variant>
        <vt:i4>1094</vt:i4>
      </vt:variant>
      <vt:variant>
        <vt:i4>0</vt:i4>
      </vt:variant>
      <vt:variant>
        <vt:i4>5</vt:i4>
      </vt:variant>
      <vt:variant>
        <vt:lpwstr/>
      </vt:variant>
      <vt:variant>
        <vt:lpwstr>_Toc414286494</vt:lpwstr>
      </vt:variant>
      <vt:variant>
        <vt:i4>1769532</vt:i4>
      </vt:variant>
      <vt:variant>
        <vt:i4>1088</vt:i4>
      </vt:variant>
      <vt:variant>
        <vt:i4>0</vt:i4>
      </vt:variant>
      <vt:variant>
        <vt:i4>5</vt:i4>
      </vt:variant>
      <vt:variant>
        <vt:lpwstr/>
      </vt:variant>
      <vt:variant>
        <vt:lpwstr>_Toc414286493</vt:lpwstr>
      </vt:variant>
      <vt:variant>
        <vt:i4>1769532</vt:i4>
      </vt:variant>
      <vt:variant>
        <vt:i4>1082</vt:i4>
      </vt:variant>
      <vt:variant>
        <vt:i4>0</vt:i4>
      </vt:variant>
      <vt:variant>
        <vt:i4>5</vt:i4>
      </vt:variant>
      <vt:variant>
        <vt:lpwstr/>
      </vt:variant>
      <vt:variant>
        <vt:lpwstr>_Toc414286492</vt:lpwstr>
      </vt:variant>
      <vt:variant>
        <vt:i4>1769532</vt:i4>
      </vt:variant>
      <vt:variant>
        <vt:i4>1076</vt:i4>
      </vt:variant>
      <vt:variant>
        <vt:i4>0</vt:i4>
      </vt:variant>
      <vt:variant>
        <vt:i4>5</vt:i4>
      </vt:variant>
      <vt:variant>
        <vt:lpwstr/>
      </vt:variant>
      <vt:variant>
        <vt:lpwstr>_Toc414286491</vt:lpwstr>
      </vt:variant>
      <vt:variant>
        <vt:i4>1769532</vt:i4>
      </vt:variant>
      <vt:variant>
        <vt:i4>1070</vt:i4>
      </vt:variant>
      <vt:variant>
        <vt:i4>0</vt:i4>
      </vt:variant>
      <vt:variant>
        <vt:i4>5</vt:i4>
      </vt:variant>
      <vt:variant>
        <vt:lpwstr/>
      </vt:variant>
      <vt:variant>
        <vt:lpwstr>_Toc414286490</vt:lpwstr>
      </vt:variant>
      <vt:variant>
        <vt:i4>1703996</vt:i4>
      </vt:variant>
      <vt:variant>
        <vt:i4>1064</vt:i4>
      </vt:variant>
      <vt:variant>
        <vt:i4>0</vt:i4>
      </vt:variant>
      <vt:variant>
        <vt:i4>5</vt:i4>
      </vt:variant>
      <vt:variant>
        <vt:lpwstr/>
      </vt:variant>
      <vt:variant>
        <vt:lpwstr>_Toc414286489</vt:lpwstr>
      </vt:variant>
      <vt:variant>
        <vt:i4>1703996</vt:i4>
      </vt:variant>
      <vt:variant>
        <vt:i4>1058</vt:i4>
      </vt:variant>
      <vt:variant>
        <vt:i4>0</vt:i4>
      </vt:variant>
      <vt:variant>
        <vt:i4>5</vt:i4>
      </vt:variant>
      <vt:variant>
        <vt:lpwstr/>
      </vt:variant>
      <vt:variant>
        <vt:lpwstr>_Toc414286488</vt:lpwstr>
      </vt:variant>
      <vt:variant>
        <vt:i4>1703996</vt:i4>
      </vt:variant>
      <vt:variant>
        <vt:i4>1052</vt:i4>
      </vt:variant>
      <vt:variant>
        <vt:i4>0</vt:i4>
      </vt:variant>
      <vt:variant>
        <vt:i4>5</vt:i4>
      </vt:variant>
      <vt:variant>
        <vt:lpwstr/>
      </vt:variant>
      <vt:variant>
        <vt:lpwstr>_Toc414286487</vt:lpwstr>
      </vt:variant>
      <vt:variant>
        <vt:i4>1703996</vt:i4>
      </vt:variant>
      <vt:variant>
        <vt:i4>1046</vt:i4>
      </vt:variant>
      <vt:variant>
        <vt:i4>0</vt:i4>
      </vt:variant>
      <vt:variant>
        <vt:i4>5</vt:i4>
      </vt:variant>
      <vt:variant>
        <vt:lpwstr/>
      </vt:variant>
      <vt:variant>
        <vt:lpwstr>_Toc414286486</vt:lpwstr>
      </vt:variant>
      <vt:variant>
        <vt:i4>1703996</vt:i4>
      </vt:variant>
      <vt:variant>
        <vt:i4>1040</vt:i4>
      </vt:variant>
      <vt:variant>
        <vt:i4>0</vt:i4>
      </vt:variant>
      <vt:variant>
        <vt:i4>5</vt:i4>
      </vt:variant>
      <vt:variant>
        <vt:lpwstr/>
      </vt:variant>
      <vt:variant>
        <vt:lpwstr>_Toc414286485</vt:lpwstr>
      </vt:variant>
      <vt:variant>
        <vt:i4>1703996</vt:i4>
      </vt:variant>
      <vt:variant>
        <vt:i4>1034</vt:i4>
      </vt:variant>
      <vt:variant>
        <vt:i4>0</vt:i4>
      </vt:variant>
      <vt:variant>
        <vt:i4>5</vt:i4>
      </vt:variant>
      <vt:variant>
        <vt:lpwstr/>
      </vt:variant>
      <vt:variant>
        <vt:lpwstr>_Toc414286484</vt:lpwstr>
      </vt:variant>
      <vt:variant>
        <vt:i4>1703996</vt:i4>
      </vt:variant>
      <vt:variant>
        <vt:i4>1028</vt:i4>
      </vt:variant>
      <vt:variant>
        <vt:i4>0</vt:i4>
      </vt:variant>
      <vt:variant>
        <vt:i4>5</vt:i4>
      </vt:variant>
      <vt:variant>
        <vt:lpwstr/>
      </vt:variant>
      <vt:variant>
        <vt:lpwstr>_Toc414286483</vt:lpwstr>
      </vt:variant>
      <vt:variant>
        <vt:i4>1703996</vt:i4>
      </vt:variant>
      <vt:variant>
        <vt:i4>1022</vt:i4>
      </vt:variant>
      <vt:variant>
        <vt:i4>0</vt:i4>
      </vt:variant>
      <vt:variant>
        <vt:i4>5</vt:i4>
      </vt:variant>
      <vt:variant>
        <vt:lpwstr/>
      </vt:variant>
      <vt:variant>
        <vt:lpwstr>_Toc414286482</vt:lpwstr>
      </vt:variant>
      <vt:variant>
        <vt:i4>1703996</vt:i4>
      </vt:variant>
      <vt:variant>
        <vt:i4>1016</vt:i4>
      </vt:variant>
      <vt:variant>
        <vt:i4>0</vt:i4>
      </vt:variant>
      <vt:variant>
        <vt:i4>5</vt:i4>
      </vt:variant>
      <vt:variant>
        <vt:lpwstr/>
      </vt:variant>
      <vt:variant>
        <vt:lpwstr>_Toc414286481</vt:lpwstr>
      </vt:variant>
      <vt:variant>
        <vt:i4>1703996</vt:i4>
      </vt:variant>
      <vt:variant>
        <vt:i4>1010</vt:i4>
      </vt:variant>
      <vt:variant>
        <vt:i4>0</vt:i4>
      </vt:variant>
      <vt:variant>
        <vt:i4>5</vt:i4>
      </vt:variant>
      <vt:variant>
        <vt:lpwstr/>
      </vt:variant>
      <vt:variant>
        <vt:lpwstr>_Toc414286480</vt:lpwstr>
      </vt:variant>
      <vt:variant>
        <vt:i4>1376316</vt:i4>
      </vt:variant>
      <vt:variant>
        <vt:i4>1004</vt:i4>
      </vt:variant>
      <vt:variant>
        <vt:i4>0</vt:i4>
      </vt:variant>
      <vt:variant>
        <vt:i4>5</vt:i4>
      </vt:variant>
      <vt:variant>
        <vt:lpwstr/>
      </vt:variant>
      <vt:variant>
        <vt:lpwstr>_Toc414286479</vt:lpwstr>
      </vt:variant>
      <vt:variant>
        <vt:i4>1376316</vt:i4>
      </vt:variant>
      <vt:variant>
        <vt:i4>998</vt:i4>
      </vt:variant>
      <vt:variant>
        <vt:i4>0</vt:i4>
      </vt:variant>
      <vt:variant>
        <vt:i4>5</vt:i4>
      </vt:variant>
      <vt:variant>
        <vt:lpwstr/>
      </vt:variant>
      <vt:variant>
        <vt:lpwstr>_Toc414286478</vt:lpwstr>
      </vt:variant>
      <vt:variant>
        <vt:i4>1376316</vt:i4>
      </vt:variant>
      <vt:variant>
        <vt:i4>992</vt:i4>
      </vt:variant>
      <vt:variant>
        <vt:i4>0</vt:i4>
      </vt:variant>
      <vt:variant>
        <vt:i4>5</vt:i4>
      </vt:variant>
      <vt:variant>
        <vt:lpwstr/>
      </vt:variant>
      <vt:variant>
        <vt:lpwstr>_Toc414286477</vt:lpwstr>
      </vt:variant>
      <vt:variant>
        <vt:i4>1376316</vt:i4>
      </vt:variant>
      <vt:variant>
        <vt:i4>986</vt:i4>
      </vt:variant>
      <vt:variant>
        <vt:i4>0</vt:i4>
      </vt:variant>
      <vt:variant>
        <vt:i4>5</vt:i4>
      </vt:variant>
      <vt:variant>
        <vt:lpwstr/>
      </vt:variant>
      <vt:variant>
        <vt:lpwstr>_Toc414286476</vt:lpwstr>
      </vt:variant>
      <vt:variant>
        <vt:i4>1376316</vt:i4>
      </vt:variant>
      <vt:variant>
        <vt:i4>980</vt:i4>
      </vt:variant>
      <vt:variant>
        <vt:i4>0</vt:i4>
      </vt:variant>
      <vt:variant>
        <vt:i4>5</vt:i4>
      </vt:variant>
      <vt:variant>
        <vt:lpwstr/>
      </vt:variant>
      <vt:variant>
        <vt:lpwstr>_Toc414286475</vt:lpwstr>
      </vt:variant>
      <vt:variant>
        <vt:i4>1376316</vt:i4>
      </vt:variant>
      <vt:variant>
        <vt:i4>974</vt:i4>
      </vt:variant>
      <vt:variant>
        <vt:i4>0</vt:i4>
      </vt:variant>
      <vt:variant>
        <vt:i4>5</vt:i4>
      </vt:variant>
      <vt:variant>
        <vt:lpwstr/>
      </vt:variant>
      <vt:variant>
        <vt:lpwstr>_Toc414286474</vt:lpwstr>
      </vt:variant>
      <vt:variant>
        <vt:i4>1376316</vt:i4>
      </vt:variant>
      <vt:variant>
        <vt:i4>968</vt:i4>
      </vt:variant>
      <vt:variant>
        <vt:i4>0</vt:i4>
      </vt:variant>
      <vt:variant>
        <vt:i4>5</vt:i4>
      </vt:variant>
      <vt:variant>
        <vt:lpwstr/>
      </vt:variant>
      <vt:variant>
        <vt:lpwstr>_Toc414286473</vt:lpwstr>
      </vt:variant>
      <vt:variant>
        <vt:i4>1376316</vt:i4>
      </vt:variant>
      <vt:variant>
        <vt:i4>962</vt:i4>
      </vt:variant>
      <vt:variant>
        <vt:i4>0</vt:i4>
      </vt:variant>
      <vt:variant>
        <vt:i4>5</vt:i4>
      </vt:variant>
      <vt:variant>
        <vt:lpwstr/>
      </vt:variant>
      <vt:variant>
        <vt:lpwstr>_Toc414286472</vt:lpwstr>
      </vt:variant>
      <vt:variant>
        <vt:i4>1376316</vt:i4>
      </vt:variant>
      <vt:variant>
        <vt:i4>956</vt:i4>
      </vt:variant>
      <vt:variant>
        <vt:i4>0</vt:i4>
      </vt:variant>
      <vt:variant>
        <vt:i4>5</vt:i4>
      </vt:variant>
      <vt:variant>
        <vt:lpwstr/>
      </vt:variant>
      <vt:variant>
        <vt:lpwstr>_Toc414286471</vt:lpwstr>
      </vt:variant>
      <vt:variant>
        <vt:i4>1376316</vt:i4>
      </vt:variant>
      <vt:variant>
        <vt:i4>950</vt:i4>
      </vt:variant>
      <vt:variant>
        <vt:i4>0</vt:i4>
      </vt:variant>
      <vt:variant>
        <vt:i4>5</vt:i4>
      </vt:variant>
      <vt:variant>
        <vt:lpwstr/>
      </vt:variant>
      <vt:variant>
        <vt:lpwstr>_Toc414286470</vt:lpwstr>
      </vt:variant>
      <vt:variant>
        <vt:i4>1310780</vt:i4>
      </vt:variant>
      <vt:variant>
        <vt:i4>944</vt:i4>
      </vt:variant>
      <vt:variant>
        <vt:i4>0</vt:i4>
      </vt:variant>
      <vt:variant>
        <vt:i4>5</vt:i4>
      </vt:variant>
      <vt:variant>
        <vt:lpwstr/>
      </vt:variant>
      <vt:variant>
        <vt:lpwstr>_Toc414286469</vt:lpwstr>
      </vt:variant>
      <vt:variant>
        <vt:i4>1310780</vt:i4>
      </vt:variant>
      <vt:variant>
        <vt:i4>938</vt:i4>
      </vt:variant>
      <vt:variant>
        <vt:i4>0</vt:i4>
      </vt:variant>
      <vt:variant>
        <vt:i4>5</vt:i4>
      </vt:variant>
      <vt:variant>
        <vt:lpwstr/>
      </vt:variant>
      <vt:variant>
        <vt:lpwstr>_Toc414286468</vt:lpwstr>
      </vt:variant>
      <vt:variant>
        <vt:i4>1310780</vt:i4>
      </vt:variant>
      <vt:variant>
        <vt:i4>932</vt:i4>
      </vt:variant>
      <vt:variant>
        <vt:i4>0</vt:i4>
      </vt:variant>
      <vt:variant>
        <vt:i4>5</vt:i4>
      </vt:variant>
      <vt:variant>
        <vt:lpwstr/>
      </vt:variant>
      <vt:variant>
        <vt:lpwstr>_Toc414286467</vt:lpwstr>
      </vt:variant>
      <vt:variant>
        <vt:i4>1310780</vt:i4>
      </vt:variant>
      <vt:variant>
        <vt:i4>926</vt:i4>
      </vt:variant>
      <vt:variant>
        <vt:i4>0</vt:i4>
      </vt:variant>
      <vt:variant>
        <vt:i4>5</vt:i4>
      </vt:variant>
      <vt:variant>
        <vt:lpwstr/>
      </vt:variant>
      <vt:variant>
        <vt:lpwstr>_Toc414286466</vt:lpwstr>
      </vt:variant>
      <vt:variant>
        <vt:i4>1310780</vt:i4>
      </vt:variant>
      <vt:variant>
        <vt:i4>920</vt:i4>
      </vt:variant>
      <vt:variant>
        <vt:i4>0</vt:i4>
      </vt:variant>
      <vt:variant>
        <vt:i4>5</vt:i4>
      </vt:variant>
      <vt:variant>
        <vt:lpwstr/>
      </vt:variant>
      <vt:variant>
        <vt:lpwstr>_Toc414286465</vt:lpwstr>
      </vt:variant>
      <vt:variant>
        <vt:i4>1310780</vt:i4>
      </vt:variant>
      <vt:variant>
        <vt:i4>914</vt:i4>
      </vt:variant>
      <vt:variant>
        <vt:i4>0</vt:i4>
      </vt:variant>
      <vt:variant>
        <vt:i4>5</vt:i4>
      </vt:variant>
      <vt:variant>
        <vt:lpwstr/>
      </vt:variant>
      <vt:variant>
        <vt:lpwstr>_Toc414286464</vt:lpwstr>
      </vt:variant>
      <vt:variant>
        <vt:i4>1310780</vt:i4>
      </vt:variant>
      <vt:variant>
        <vt:i4>908</vt:i4>
      </vt:variant>
      <vt:variant>
        <vt:i4>0</vt:i4>
      </vt:variant>
      <vt:variant>
        <vt:i4>5</vt:i4>
      </vt:variant>
      <vt:variant>
        <vt:lpwstr/>
      </vt:variant>
      <vt:variant>
        <vt:lpwstr>_Toc414286463</vt:lpwstr>
      </vt:variant>
      <vt:variant>
        <vt:i4>1310780</vt:i4>
      </vt:variant>
      <vt:variant>
        <vt:i4>902</vt:i4>
      </vt:variant>
      <vt:variant>
        <vt:i4>0</vt:i4>
      </vt:variant>
      <vt:variant>
        <vt:i4>5</vt:i4>
      </vt:variant>
      <vt:variant>
        <vt:lpwstr/>
      </vt:variant>
      <vt:variant>
        <vt:lpwstr>_Toc414286462</vt:lpwstr>
      </vt:variant>
      <vt:variant>
        <vt:i4>1310780</vt:i4>
      </vt:variant>
      <vt:variant>
        <vt:i4>896</vt:i4>
      </vt:variant>
      <vt:variant>
        <vt:i4>0</vt:i4>
      </vt:variant>
      <vt:variant>
        <vt:i4>5</vt:i4>
      </vt:variant>
      <vt:variant>
        <vt:lpwstr/>
      </vt:variant>
      <vt:variant>
        <vt:lpwstr>_Toc414286461</vt:lpwstr>
      </vt:variant>
      <vt:variant>
        <vt:i4>1310780</vt:i4>
      </vt:variant>
      <vt:variant>
        <vt:i4>890</vt:i4>
      </vt:variant>
      <vt:variant>
        <vt:i4>0</vt:i4>
      </vt:variant>
      <vt:variant>
        <vt:i4>5</vt:i4>
      </vt:variant>
      <vt:variant>
        <vt:lpwstr/>
      </vt:variant>
      <vt:variant>
        <vt:lpwstr>_Toc414286460</vt:lpwstr>
      </vt:variant>
      <vt:variant>
        <vt:i4>1507388</vt:i4>
      </vt:variant>
      <vt:variant>
        <vt:i4>884</vt:i4>
      </vt:variant>
      <vt:variant>
        <vt:i4>0</vt:i4>
      </vt:variant>
      <vt:variant>
        <vt:i4>5</vt:i4>
      </vt:variant>
      <vt:variant>
        <vt:lpwstr/>
      </vt:variant>
      <vt:variant>
        <vt:lpwstr>_Toc414286459</vt:lpwstr>
      </vt:variant>
      <vt:variant>
        <vt:i4>1507388</vt:i4>
      </vt:variant>
      <vt:variant>
        <vt:i4>878</vt:i4>
      </vt:variant>
      <vt:variant>
        <vt:i4>0</vt:i4>
      </vt:variant>
      <vt:variant>
        <vt:i4>5</vt:i4>
      </vt:variant>
      <vt:variant>
        <vt:lpwstr/>
      </vt:variant>
      <vt:variant>
        <vt:lpwstr>_Toc414286458</vt:lpwstr>
      </vt:variant>
      <vt:variant>
        <vt:i4>1507388</vt:i4>
      </vt:variant>
      <vt:variant>
        <vt:i4>872</vt:i4>
      </vt:variant>
      <vt:variant>
        <vt:i4>0</vt:i4>
      </vt:variant>
      <vt:variant>
        <vt:i4>5</vt:i4>
      </vt:variant>
      <vt:variant>
        <vt:lpwstr/>
      </vt:variant>
      <vt:variant>
        <vt:lpwstr>_Toc414286457</vt:lpwstr>
      </vt:variant>
      <vt:variant>
        <vt:i4>1507388</vt:i4>
      </vt:variant>
      <vt:variant>
        <vt:i4>866</vt:i4>
      </vt:variant>
      <vt:variant>
        <vt:i4>0</vt:i4>
      </vt:variant>
      <vt:variant>
        <vt:i4>5</vt:i4>
      </vt:variant>
      <vt:variant>
        <vt:lpwstr/>
      </vt:variant>
      <vt:variant>
        <vt:lpwstr>_Toc414286456</vt:lpwstr>
      </vt:variant>
      <vt:variant>
        <vt:i4>1507388</vt:i4>
      </vt:variant>
      <vt:variant>
        <vt:i4>860</vt:i4>
      </vt:variant>
      <vt:variant>
        <vt:i4>0</vt:i4>
      </vt:variant>
      <vt:variant>
        <vt:i4>5</vt:i4>
      </vt:variant>
      <vt:variant>
        <vt:lpwstr/>
      </vt:variant>
      <vt:variant>
        <vt:lpwstr>_Toc414286455</vt:lpwstr>
      </vt:variant>
      <vt:variant>
        <vt:i4>1507388</vt:i4>
      </vt:variant>
      <vt:variant>
        <vt:i4>854</vt:i4>
      </vt:variant>
      <vt:variant>
        <vt:i4>0</vt:i4>
      </vt:variant>
      <vt:variant>
        <vt:i4>5</vt:i4>
      </vt:variant>
      <vt:variant>
        <vt:lpwstr/>
      </vt:variant>
      <vt:variant>
        <vt:lpwstr>_Toc414286454</vt:lpwstr>
      </vt:variant>
      <vt:variant>
        <vt:i4>1507388</vt:i4>
      </vt:variant>
      <vt:variant>
        <vt:i4>848</vt:i4>
      </vt:variant>
      <vt:variant>
        <vt:i4>0</vt:i4>
      </vt:variant>
      <vt:variant>
        <vt:i4>5</vt:i4>
      </vt:variant>
      <vt:variant>
        <vt:lpwstr/>
      </vt:variant>
      <vt:variant>
        <vt:lpwstr>_Toc414286453</vt:lpwstr>
      </vt:variant>
      <vt:variant>
        <vt:i4>1507388</vt:i4>
      </vt:variant>
      <vt:variant>
        <vt:i4>842</vt:i4>
      </vt:variant>
      <vt:variant>
        <vt:i4>0</vt:i4>
      </vt:variant>
      <vt:variant>
        <vt:i4>5</vt:i4>
      </vt:variant>
      <vt:variant>
        <vt:lpwstr/>
      </vt:variant>
      <vt:variant>
        <vt:lpwstr>_Toc414286452</vt:lpwstr>
      </vt:variant>
      <vt:variant>
        <vt:i4>1507388</vt:i4>
      </vt:variant>
      <vt:variant>
        <vt:i4>836</vt:i4>
      </vt:variant>
      <vt:variant>
        <vt:i4>0</vt:i4>
      </vt:variant>
      <vt:variant>
        <vt:i4>5</vt:i4>
      </vt:variant>
      <vt:variant>
        <vt:lpwstr/>
      </vt:variant>
      <vt:variant>
        <vt:lpwstr>_Toc414286451</vt:lpwstr>
      </vt:variant>
      <vt:variant>
        <vt:i4>1507388</vt:i4>
      </vt:variant>
      <vt:variant>
        <vt:i4>830</vt:i4>
      </vt:variant>
      <vt:variant>
        <vt:i4>0</vt:i4>
      </vt:variant>
      <vt:variant>
        <vt:i4>5</vt:i4>
      </vt:variant>
      <vt:variant>
        <vt:lpwstr/>
      </vt:variant>
      <vt:variant>
        <vt:lpwstr>_Toc414286450</vt:lpwstr>
      </vt:variant>
      <vt:variant>
        <vt:i4>1441852</vt:i4>
      </vt:variant>
      <vt:variant>
        <vt:i4>824</vt:i4>
      </vt:variant>
      <vt:variant>
        <vt:i4>0</vt:i4>
      </vt:variant>
      <vt:variant>
        <vt:i4>5</vt:i4>
      </vt:variant>
      <vt:variant>
        <vt:lpwstr/>
      </vt:variant>
      <vt:variant>
        <vt:lpwstr>_Toc414286449</vt:lpwstr>
      </vt:variant>
      <vt:variant>
        <vt:i4>1441852</vt:i4>
      </vt:variant>
      <vt:variant>
        <vt:i4>818</vt:i4>
      </vt:variant>
      <vt:variant>
        <vt:i4>0</vt:i4>
      </vt:variant>
      <vt:variant>
        <vt:i4>5</vt:i4>
      </vt:variant>
      <vt:variant>
        <vt:lpwstr/>
      </vt:variant>
      <vt:variant>
        <vt:lpwstr>_Toc414286448</vt:lpwstr>
      </vt:variant>
      <vt:variant>
        <vt:i4>1441852</vt:i4>
      </vt:variant>
      <vt:variant>
        <vt:i4>812</vt:i4>
      </vt:variant>
      <vt:variant>
        <vt:i4>0</vt:i4>
      </vt:variant>
      <vt:variant>
        <vt:i4>5</vt:i4>
      </vt:variant>
      <vt:variant>
        <vt:lpwstr/>
      </vt:variant>
      <vt:variant>
        <vt:lpwstr>_Toc414286447</vt:lpwstr>
      </vt:variant>
      <vt:variant>
        <vt:i4>1441852</vt:i4>
      </vt:variant>
      <vt:variant>
        <vt:i4>806</vt:i4>
      </vt:variant>
      <vt:variant>
        <vt:i4>0</vt:i4>
      </vt:variant>
      <vt:variant>
        <vt:i4>5</vt:i4>
      </vt:variant>
      <vt:variant>
        <vt:lpwstr/>
      </vt:variant>
      <vt:variant>
        <vt:lpwstr>_Toc414286446</vt:lpwstr>
      </vt:variant>
      <vt:variant>
        <vt:i4>1441852</vt:i4>
      </vt:variant>
      <vt:variant>
        <vt:i4>800</vt:i4>
      </vt:variant>
      <vt:variant>
        <vt:i4>0</vt:i4>
      </vt:variant>
      <vt:variant>
        <vt:i4>5</vt:i4>
      </vt:variant>
      <vt:variant>
        <vt:lpwstr/>
      </vt:variant>
      <vt:variant>
        <vt:lpwstr>_Toc414286445</vt:lpwstr>
      </vt:variant>
      <vt:variant>
        <vt:i4>1441852</vt:i4>
      </vt:variant>
      <vt:variant>
        <vt:i4>794</vt:i4>
      </vt:variant>
      <vt:variant>
        <vt:i4>0</vt:i4>
      </vt:variant>
      <vt:variant>
        <vt:i4>5</vt:i4>
      </vt:variant>
      <vt:variant>
        <vt:lpwstr/>
      </vt:variant>
      <vt:variant>
        <vt:lpwstr>_Toc414286444</vt:lpwstr>
      </vt:variant>
      <vt:variant>
        <vt:i4>1441852</vt:i4>
      </vt:variant>
      <vt:variant>
        <vt:i4>788</vt:i4>
      </vt:variant>
      <vt:variant>
        <vt:i4>0</vt:i4>
      </vt:variant>
      <vt:variant>
        <vt:i4>5</vt:i4>
      </vt:variant>
      <vt:variant>
        <vt:lpwstr/>
      </vt:variant>
      <vt:variant>
        <vt:lpwstr>_Toc414286443</vt:lpwstr>
      </vt:variant>
      <vt:variant>
        <vt:i4>1441852</vt:i4>
      </vt:variant>
      <vt:variant>
        <vt:i4>782</vt:i4>
      </vt:variant>
      <vt:variant>
        <vt:i4>0</vt:i4>
      </vt:variant>
      <vt:variant>
        <vt:i4>5</vt:i4>
      </vt:variant>
      <vt:variant>
        <vt:lpwstr/>
      </vt:variant>
      <vt:variant>
        <vt:lpwstr>_Toc414286442</vt:lpwstr>
      </vt:variant>
      <vt:variant>
        <vt:i4>1441852</vt:i4>
      </vt:variant>
      <vt:variant>
        <vt:i4>776</vt:i4>
      </vt:variant>
      <vt:variant>
        <vt:i4>0</vt:i4>
      </vt:variant>
      <vt:variant>
        <vt:i4>5</vt:i4>
      </vt:variant>
      <vt:variant>
        <vt:lpwstr/>
      </vt:variant>
      <vt:variant>
        <vt:lpwstr>_Toc414286441</vt:lpwstr>
      </vt:variant>
      <vt:variant>
        <vt:i4>1441852</vt:i4>
      </vt:variant>
      <vt:variant>
        <vt:i4>770</vt:i4>
      </vt:variant>
      <vt:variant>
        <vt:i4>0</vt:i4>
      </vt:variant>
      <vt:variant>
        <vt:i4>5</vt:i4>
      </vt:variant>
      <vt:variant>
        <vt:lpwstr/>
      </vt:variant>
      <vt:variant>
        <vt:lpwstr>_Toc414286440</vt:lpwstr>
      </vt:variant>
      <vt:variant>
        <vt:i4>1114172</vt:i4>
      </vt:variant>
      <vt:variant>
        <vt:i4>764</vt:i4>
      </vt:variant>
      <vt:variant>
        <vt:i4>0</vt:i4>
      </vt:variant>
      <vt:variant>
        <vt:i4>5</vt:i4>
      </vt:variant>
      <vt:variant>
        <vt:lpwstr/>
      </vt:variant>
      <vt:variant>
        <vt:lpwstr>_Toc414286439</vt:lpwstr>
      </vt:variant>
      <vt:variant>
        <vt:i4>1114172</vt:i4>
      </vt:variant>
      <vt:variant>
        <vt:i4>758</vt:i4>
      </vt:variant>
      <vt:variant>
        <vt:i4>0</vt:i4>
      </vt:variant>
      <vt:variant>
        <vt:i4>5</vt:i4>
      </vt:variant>
      <vt:variant>
        <vt:lpwstr/>
      </vt:variant>
      <vt:variant>
        <vt:lpwstr>_Toc414286438</vt:lpwstr>
      </vt:variant>
      <vt:variant>
        <vt:i4>1114172</vt:i4>
      </vt:variant>
      <vt:variant>
        <vt:i4>752</vt:i4>
      </vt:variant>
      <vt:variant>
        <vt:i4>0</vt:i4>
      </vt:variant>
      <vt:variant>
        <vt:i4>5</vt:i4>
      </vt:variant>
      <vt:variant>
        <vt:lpwstr/>
      </vt:variant>
      <vt:variant>
        <vt:lpwstr>_Toc414286437</vt:lpwstr>
      </vt:variant>
      <vt:variant>
        <vt:i4>1114172</vt:i4>
      </vt:variant>
      <vt:variant>
        <vt:i4>746</vt:i4>
      </vt:variant>
      <vt:variant>
        <vt:i4>0</vt:i4>
      </vt:variant>
      <vt:variant>
        <vt:i4>5</vt:i4>
      </vt:variant>
      <vt:variant>
        <vt:lpwstr/>
      </vt:variant>
      <vt:variant>
        <vt:lpwstr>_Toc414286436</vt:lpwstr>
      </vt:variant>
      <vt:variant>
        <vt:i4>1114172</vt:i4>
      </vt:variant>
      <vt:variant>
        <vt:i4>740</vt:i4>
      </vt:variant>
      <vt:variant>
        <vt:i4>0</vt:i4>
      </vt:variant>
      <vt:variant>
        <vt:i4>5</vt:i4>
      </vt:variant>
      <vt:variant>
        <vt:lpwstr/>
      </vt:variant>
      <vt:variant>
        <vt:lpwstr>_Toc414286435</vt:lpwstr>
      </vt:variant>
      <vt:variant>
        <vt:i4>1114172</vt:i4>
      </vt:variant>
      <vt:variant>
        <vt:i4>734</vt:i4>
      </vt:variant>
      <vt:variant>
        <vt:i4>0</vt:i4>
      </vt:variant>
      <vt:variant>
        <vt:i4>5</vt:i4>
      </vt:variant>
      <vt:variant>
        <vt:lpwstr/>
      </vt:variant>
      <vt:variant>
        <vt:lpwstr>_Toc414286434</vt:lpwstr>
      </vt:variant>
      <vt:variant>
        <vt:i4>1114172</vt:i4>
      </vt:variant>
      <vt:variant>
        <vt:i4>728</vt:i4>
      </vt:variant>
      <vt:variant>
        <vt:i4>0</vt:i4>
      </vt:variant>
      <vt:variant>
        <vt:i4>5</vt:i4>
      </vt:variant>
      <vt:variant>
        <vt:lpwstr/>
      </vt:variant>
      <vt:variant>
        <vt:lpwstr>_Toc414286433</vt:lpwstr>
      </vt:variant>
      <vt:variant>
        <vt:i4>1114172</vt:i4>
      </vt:variant>
      <vt:variant>
        <vt:i4>722</vt:i4>
      </vt:variant>
      <vt:variant>
        <vt:i4>0</vt:i4>
      </vt:variant>
      <vt:variant>
        <vt:i4>5</vt:i4>
      </vt:variant>
      <vt:variant>
        <vt:lpwstr/>
      </vt:variant>
      <vt:variant>
        <vt:lpwstr>_Toc414286432</vt:lpwstr>
      </vt:variant>
      <vt:variant>
        <vt:i4>1114172</vt:i4>
      </vt:variant>
      <vt:variant>
        <vt:i4>716</vt:i4>
      </vt:variant>
      <vt:variant>
        <vt:i4>0</vt:i4>
      </vt:variant>
      <vt:variant>
        <vt:i4>5</vt:i4>
      </vt:variant>
      <vt:variant>
        <vt:lpwstr/>
      </vt:variant>
      <vt:variant>
        <vt:lpwstr>_Toc414286431</vt:lpwstr>
      </vt:variant>
      <vt:variant>
        <vt:i4>1114172</vt:i4>
      </vt:variant>
      <vt:variant>
        <vt:i4>710</vt:i4>
      </vt:variant>
      <vt:variant>
        <vt:i4>0</vt:i4>
      </vt:variant>
      <vt:variant>
        <vt:i4>5</vt:i4>
      </vt:variant>
      <vt:variant>
        <vt:lpwstr/>
      </vt:variant>
      <vt:variant>
        <vt:lpwstr>_Toc414286430</vt:lpwstr>
      </vt:variant>
      <vt:variant>
        <vt:i4>1048636</vt:i4>
      </vt:variant>
      <vt:variant>
        <vt:i4>704</vt:i4>
      </vt:variant>
      <vt:variant>
        <vt:i4>0</vt:i4>
      </vt:variant>
      <vt:variant>
        <vt:i4>5</vt:i4>
      </vt:variant>
      <vt:variant>
        <vt:lpwstr/>
      </vt:variant>
      <vt:variant>
        <vt:lpwstr>_Toc414286429</vt:lpwstr>
      </vt:variant>
      <vt:variant>
        <vt:i4>1048636</vt:i4>
      </vt:variant>
      <vt:variant>
        <vt:i4>698</vt:i4>
      </vt:variant>
      <vt:variant>
        <vt:i4>0</vt:i4>
      </vt:variant>
      <vt:variant>
        <vt:i4>5</vt:i4>
      </vt:variant>
      <vt:variant>
        <vt:lpwstr/>
      </vt:variant>
      <vt:variant>
        <vt:lpwstr>_Toc414286428</vt:lpwstr>
      </vt:variant>
      <vt:variant>
        <vt:i4>1048636</vt:i4>
      </vt:variant>
      <vt:variant>
        <vt:i4>692</vt:i4>
      </vt:variant>
      <vt:variant>
        <vt:i4>0</vt:i4>
      </vt:variant>
      <vt:variant>
        <vt:i4>5</vt:i4>
      </vt:variant>
      <vt:variant>
        <vt:lpwstr/>
      </vt:variant>
      <vt:variant>
        <vt:lpwstr>_Toc414286427</vt:lpwstr>
      </vt:variant>
      <vt:variant>
        <vt:i4>1048636</vt:i4>
      </vt:variant>
      <vt:variant>
        <vt:i4>686</vt:i4>
      </vt:variant>
      <vt:variant>
        <vt:i4>0</vt:i4>
      </vt:variant>
      <vt:variant>
        <vt:i4>5</vt:i4>
      </vt:variant>
      <vt:variant>
        <vt:lpwstr/>
      </vt:variant>
      <vt:variant>
        <vt:lpwstr>_Toc414286426</vt:lpwstr>
      </vt:variant>
      <vt:variant>
        <vt:i4>1048636</vt:i4>
      </vt:variant>
      <vt:variant>
        <vt:i4>680</vt:i4>
      </vt:variant>
      <vt:variant>
        <vt:i4>0</vt:i4>
      </vt:variant>
      <vt:variant>
        <vt:i4>5</vt:i4>
      </vt:variant>
      <vt:variant>
        <vt:lpwstr/>
      </vt:variant>
      <vt:variant>
        <vt:lpwstr>_Toc414286425</vt:lpwstr>
      </vt:variant>
      <vt:variant>
        <vt:i4>1048636</vt:i4>
      </vt:variant>
      <vt:variant>
        <vt:i4>674</vt:i4>
      </vt:variant>
      <vt:variant>
        <vt:i4>0</vt:i4>
      </vt:variant>
      <vt:variant>
        <vt:i4>5</vt:i4>
      </vt:variant>
      <vt:variant>
        <vt:lpwstr/>
      </vt:variant>
      <vt:variant>
        <vt:lpwstr>_Toc414286424</vt:lpwstr>
      </vt:variant>
      <vt:variant>
        <vt:i4>1048636</vt:i4>
      </vt:variant>
      <vt:variant>
        <vt:i4>668</vt:i4>
      </vt:variant>
      <vt:variant>
        <vt:i4>0</vt:i4>
      </vt:variant>
      <vt:variant>
        <vt:i4>5</vt:i4>
      </vt:variant>
      <vt:variant>
        <vt:lpwstr/>
      </vt:variant>
      <vt:variant>
        <vt:lpwstr>_Toc414286423</vt:lpwstr>
      </vt:variant>
      <vt:variant>
        <vt:i4>1048636</vt:i4>
      </vt:variant>
      <vt:variant>
        <vt:i4>662</vt:i4>
      </vt:variant>
      <vt:variant>
        <vt:i4>0</vt:i4>
      </vt:variant>
      <vt:variant>
        <vt:i4>5</vt:i4>
      </vt:variant>
      <vt:variant>
        <vt:lpwstr/>
      </vt:variant>
      <vt:variant>
        <vt:lpwstr>_Toc414286422</vt:lpwstr>
      </vt:variant>
      <vt:variant>
        <vt:i4>1048636</vt:i4>
      </vt:variant>
      <vt:variant>
        <vt:i4>656</vt:i4>
      </vt:variant>
      <vt:variant>
        <vt:i4>0</vt:i4>
      </vt:variant>
      <vt:variant>
        <vt:i4>5</vt:i4>
      </vt:variant>
      <vt:variant>
        <vt:lpwstr/>
      </vt:variant>
      <vt:variant>
        <vt:lpwstr>_Toc414286421</vt:lpwstr>
      </vt:variant>
      <vt:variant>
        <vt:i4>1048636</vt:i4>
      </vt:variant>
      <vt:variant>
        <vt:i4>650</vt:i4>
      </vt:variant>
      <vt:variant>
        <vt:i4>0</vt:i4>
      </vt:variant>
      <vt:variant>
        <vt:i4>5</vt:i4>
      </vt:variant>
      <vt:variant>
        <vt:lpwstr/>
      </vt:variant>
      <vt:variant>
        <vt:lpwstr>_Toc414286420</vt:lpwstr>
      </vt:variant>
      <vt:variant>
        <vt:i4>1245244</vt:i4>
      </vt:variant>
      <vt:variant>
        <vt:i4>644</vt:i4>
      </vt:variant>
      <vt:variant>
        <vt:i4>0</vt:i4>
      </vt:variant>
      <vt:variant>
        <vt:i4>5</vt:i4>
      </vt:variant>
      <vt:variant>
        <vt:lpwstr/>
      </vt:variant>
      <vt:variant>
        <vt:lpwstr>_Toc414286419</vt:lpwstr>
      </vt:variant>
      <vt:variant>
        <vt:i4>1245244</vt:i4>
      </vt:variant>
      <vt:variant>
        <vt:i4>638</vt:i4>
      </vt:variant>
      <vt:variant>
        <vt:i4>0</vt:i4>
      </vt:variant>
      <vt:variant>
        <vt:i4>5</vt:i4>
      </vt:variant>
      <vt:variant>
        <vt:lpwstr/>
      </vt:variant>
      <vt:variant>
        <vt:lpwstr>_Toc414286418</vt:lpwstr>
      </vt:variant>
      <vt:variant>
        <vt:i4>1245244</vt:i4>
      </vt:variant>
      <vt:variant>
        <vt:i4>632</vt:i4>
      </vt:variant>
      <vt:variant>
        <vt:i4>0</vt:i4>
      </vt:variant>
      <vt:variant>
        <vt:i4>5</vt:i4>
      </vt:variant>
      <vt:variant>
        <vt:lpwstr/>
      </vt:variant>
      <vt:variant>
        <vt:lpwstr>_Toc414286417</vt:lpwstr>
      </vt:variant>
      <vt:variant>
        <vt:i4>1245244</vt:i4>
      </vt:variant>
      <vt:variant>
        <vt:i4>626</vt:i4>
      </vt:variant>
      <vt:variant>
        <vt:i4>0</vt:i4>
      </vt:variant>
      <vt:variant>
        <vt:i4>5</vt:i4>
      </vt:variant>
      <vt:variant>
        <vt:lpwstr/>
      </vt:variant>
      <vt:variant>
        <vt:lpwstr>_Toc414286416</vt:lpwstr>
      </vt:variant>
      <vt:variant>
        <vt:i4>1245244</vt:i4>
      </vt:variant>
      <vt:variant>
        <vt:i4>620</vt:i4>
      </vt:variant>
      <vt:variant>
        <vt:i4>0</vt:i4>
      </vt:variant>
      <vt:variant>
        <vt:i4>5</vt:i4>
      </vt:variant>
      <vt:variant>
        <vt:lpwstr/>
      </vt:variant>
      <vt:variant>
        <vt:lpwstr>_Toc414286415</vt:lpwstr>
      </vt:variant>
      <vt:variant>
        <vt:i4>1245244</vt:i4>
      </vt:variant>
      <vt:variant>
        <vt:i4>614</vt:i4>
      </vt:variant>
      <vt:variant>
        <vt:i4>0</vt:i4>
      </vt:variant>
      <vt:variant>
        <vt:i4>5</vt:i4>
      </vt:variant>
      <vt:variant>
        <vt:lpwstr/>
      </vt:variant>
      <vt:variant>
        <vt:lpwstr>_Toc414286414</vt:lpwstr>
      </vt:variant>
      <vt:variant>
        <vt:i4>1245244</vt:i4>
      </vt:variant>
      <vt:variant>
        <vt:i4>608</vt:i4>
      </vt:variant>
      <vt:variant>
        <vt:i4>0</vt:i4>
      </vt:variant>
      <vt:variant>
        <vt:i4>5</vt:i4>
      </vt:variant>
      <vt:variant>
        <vt:lpwstr/>
      </vt:variant>
      <vt:variant>
        <vt:lpwstr>_Toc414286413</vt:lpwstr>
      </vt:variant>
      <vt:variant>
        <vt:i4>1245244</vt:i4>
      </vt:variant>
      <vt:variant>
        <vt:i4>602</vt:i4>
      </vt:variant>
      <vt:variant>
        <vt:i4>0</vt:i4>
      </vt:variant>
      <vt:variant>
        <vt:i4>5</vt:i4>
      </vt:variant>
      <vt:variant>
        <vt:lpwstr/>
      </vt:variant>
      <vt:variant>
        <vt:lpwstr>_Toc414286412</vt:lpwstr>
      </vt:variant>
      <vt:variant>
        <vt:i4>1245244</vt:i4>
      </vt:variant>
      <vt:variant>
        <vt:i4>596</vt:i4>
      </vt:variant>
      <vt:variant>
        <vt:i4>0</vt:i4>
      </vt:variant>
      <vt:variant>
        <vt:i4>5</vt:i4>
      </vt:variant>
      <vt:variant>
        <vt:lpwstr/>
      </vt:variant>
      <vt:variant>
        <vt:lpwstr>_Toc414286411</vt:lpwstr>
      </vt:variant>
      <vt:variant>
        <vt:i4>1245244</vt:i4>
      </vt:variant>
      <vt:variant>
        <vt:i4>590</vt:i4>
      </vt:variant>
      <vt:variant>
        <vt:i4>0</vt:i4>
      </vt:variant>
      <vt:variant>
        <vt:i4>5</vt:i4>
      </vt:variant>
      <vt:variant>
        <vt:lpwstr/>
      </vt:variant>
      <vt:variant>
        <vt:lpwstr>_Toc414286410</vt:lpwstr>
      </vt:variant>
      <vt:variant>
        <vt:i4>1179708</vt:i4>
      </vt:variant>
      <vt:variant>
        <vt:i4>584</vt:i4>
      </vt:variant>
      <vt:variant>
        <vt:i4>0</vt:i4>
      </vt:variant>
      <vt:variant>
        <vt:i4>5</vt:i4>
      </vt:variant>
      <vt:variant>
        <vt:lpwstr/>
      </vt:variant>
      <vt:variant>
        <vt:lpwstr>_Toc414286409</vt:lpwstr>
      </vt:variant>
      <vt:variant>
        <vt:i4>1179708</vt:i4>
      </vt:variant>
      <vt:variant>
        <vt:i4>578</vt:i4>
      </vt:variant>
      <vt:variant>
        <vt:i4>0</vt:i4>
      </vt:variant>
      <vt:variant>
        <vt:i4>5</vt:i4>
      </vt:variant>
      <vt:variant>
        <vt:lpwstr/>
      </vt:variant>
      <vt:variant>
        <vt:lpwstr>_Toc414286408</vt:lpwstr>
      </vt:variant>
      <vt:variant>
        <vt:i4>1179708</vt:i4>
      </vt:variant>
      <vt:variant>
        <vt:i4>572</vt:i4>
      </vt:variant>
      <vt:variant>
        <vt:i4>0</vt:i4>
      </vt:variant>
      <vt:variant>
        <vt:i4>5</vt:i4>
      </vt:variant>
      <vt:variant>
        <vt:lpwstr/>
      </vt:variant>
      <vt:variant>
        <vt:lpwstr>_Toc414286407</vt:lpwstr>
      </vt:variant>
      <vt:variant>
        <vt:i4>1179708</vt:i4>
      </vt:variant>
      <vt:variant>
        <vt:i4>566</vt:i4>
      </vt:variant>
      <vt:variant>
        <vt:i4>0</vt:i4>
      </vt:variant>
      <vt:variant>
        <vt:i4>5</vt:i4>
      </vt:variant>
      <vt:variant>
        <vt:lpwstr/>
      </vt:variant>
      <vt:variant>
        <vt:lpwstr>_Toc414286406</vt:lpwstr>
      </vt:variant>
      <vt:variant>
        <vt:i4>1179708</vt:i4>
      </vt:variant>
      <vt:variant>
        <vt:i4>560</vt:i4>
      </vt:variant>
      <vt:variant>
        <vt:i4>0</vt:i4>
      </vt:variant>
      <vt:variant>
        <vt:i4>5</vt:i4>
      </vt:variant>
      <vt:variant>
        <vt:lpwstr/>
      </vt:variant>
      <vt:variant>
        <vt:lpwstr>_Toc414286405</vt:lpwstr>
      </vt:variant>
      <vt:variant>
        <vt:i4>1179708</vt:i4>
      </vt:variant>
      <vt:variant>
        <vt:i4>554</vt:i4>
      </vt:variant>
      <vt:variant>
        <vt:i4>0</vt:i4>
      </vt:variant>
      <vt:variant>
        <vt:i4>5</vt:i4>
      </vt:variant>
      <vt:variant>
        <vt:lpwstr/>
      </vt:variant>
      <vt:variant>
        <vt:lpwstr>_Toc414286404</vt:lpwstr>
      </vt:variant>
      <vt:variant>
        <vt:i4>1179708</vt:i4>
      </vt:variant>
      <vt:variant>
        <vt:i4>548</vt:i4>
      </vt:variant>
      <vt:variant>
        <vt:i4>0</vt:i4>
      </vt:variant>
      <vt:variant>
        <vt:i4>5</vt:i4>
      </vt:variant>
      <vt:variant>
        <vt:lpwstr/>
      </vt:variant>
      <vt:variant>
        <vt:lpwstr>_Toc414286403</vt:lpwstr>
      </vt:variant>
      <vt:variant>
        <vt:i4>1179708</vt:i4>
      </vt:variant>
      <vt:variant>
        <vt:i4>542</vt:i4>
      </vt:variant>
      <vt:variant>
        <vt:i4>0</vt:i4>
      </vt:variant>
      <vt:variant>
        <vt:i4>5</vt:i4>
      </vt:variant>
      <vt:variant>
        <vt:lpwstr/>
      </vt:variant>
      <vt:variant>
        <vt:lpwstr>_Toc414286402</vt:lpwstr>
      </vt:variant>
      <vt:variant>
        <vt:i4>1179708</vt:i4>
      </vt:variant>
      <vt:variant>
        <vt:i4>536</vt:i4>
      </vt:variant>
      <vt:variant>
        <vt:i4>0</vt:i4>
      </vt:variant>
      <vt:variant>
        <vt:i4>5</vt:i4>
      </vt:variant>
      <vt:variant>
        <vt:lpwstr/>
      </vt:variant>
      <vt:variant>
        <vt:lpwstr>_Toc414286401</vt:lpwstr>
      </vt:variant>
      <vt:variant>
        <vt:i4>1179708</vt:i4>
      </vt:variant>
      <vt:variant>
        <vt:i4>530</vt:i4>
      </vt:variant>
      <vt:variant>
        <vt:i4>0</vt:i4>
      </vt:variant>
      <vt:variant>
        <vt:i4>5</vt:i4>
      </vt:variant>
      <vt:variant>
        <vt:lpwstr/>
      </vt:variant>
      <vt:variant>
        <vt:lpwstr>_Toc414286400</vt:lpwstr>
      </vt:variant>
      <vt:variant>
        <vt:i4>1769531</vt:i4>
      </vt:variant>
      <vt:variant>
        <vt:i4>524</vt:i4>
      </vt:variant>
      <vt:variant>
        <vt:i4>0</vt:i4>
      </vt:variant>
      <vt:variant>
        <vt:i4>5</vt:i4>
      </vt:variant>
      <vt:variant>
        <vt:lpwstr/>
      </vt:variant>
      <vt:variant>
        <vt:lpwstr>_Toc414286399</vt:lpwstr>
      </vt:variant>
      <vt:variant>
        <vt:i4>1769531</vt:i4>
      </vt:variant>
      <vt:variant>
        <vt:i4>518</vt:i4>
      </vt:variant>
      <vt:variant>
        <vt:i4>0</vt:i4>
      </vt:variant>
      <vt:variant>
        <vt:i4>5</vt:i4>
      </vt:variant>
      <vt:variant>
        <vt:lpwstr/>
      </vt:variant>
      <vt:variant>
        <vt:lpwstr>_Toc414286398</vt:lpwstr>
      </vt:variant>
      <vt:variant>
        <vt:i4>1769531</vt:i4>
      </vt:variant>
      <vt:variant>
        <vt:i4>512</vt:i4>
      </vt:variant>
      <vt:variant>
        <vt:i4>0</vt:i4>
      </vt:variant>
      <vt:variant>
        <vt:i4>5</vt:i4>
      </vt:variant>
      <vt:variant>
        <vt:lpwstr/>
      </vt:variant>
      <vt:variant>
        <vt:lpwstr>_Toc414286397</vt:lpwstr>
      </vt:variant>
      <vt:variant>
        <vt:i4>1769531</vt:i4>
      </vt:variant>
      <vt:variant>
        <vt:i4>506</vt:i4>
      </vt:variant>
      <vt:variant>
        <vt:i4>0</vt:i4>
      </vt:variant>
      <vt:variant>
        <vt:i4>5</vt:i4>
      </vt:variant>
      <vt:variant>
        <vt:lpwstr/>
      </vt:variant>
      <vt:variant>
        <vt:lpwstr>_Toc414286396</vt:lpwstr>
      </vt:variant>
      <vt:variant>
        <vt:i4>1769531</vt:i4>
      </vt:variant>
      <vt:variant>
        <vt:i4>500</vt:i4>
      </vt:variant>
      <vt:variant>
        <vt:i4>0</vt:i4>
      </vt:variant>
      <vt:variant>
        <vt:i4>5</vt:i4>
      </vt:variant>
      <vt:variant>
        <vt:lpwstr/>
      </vt:variant>
      <vt:variant>
        <vt:lpwstr>_Toc414286395</vt:lpwstr>
      </vt:variant>
      <vt:variant>
        <vt:i4>1769531</vt:i4>
      </vt:variant>
      <vt:variant>
        <vt:i4>494</vt:i4>
      </vt:variant>
      <vt:variant>
        <vt:i4>0</vt:i4>
      </vt:variant>
      <vt:variant>
        <vt:i4>5</vt:i4>
      </vt:variant>
      <vt:variant>
        <vt:lpwstr/>
      </vt:variant>
      <vt:variant>
        <vt:lpwstr>_Toc414286394</vt:lpwstr>
      </vt:variant>
      <vt:variant>
        <vt:i4>1769531</vt:i4>
      </vt:variant>
      <vt:variant>
        <vt:i4>488</vt:i4>
      </vt:variant>
      <vt:variant>
        <vt:i4>0</vt:i4>
      </vt:variant>
      <vt:variant>
        <vt:i4>5</vt:i4>
      </vt:variant>
      <vt:variant>
        <vt:lpwstr/>
      </vt:variant>
      <vt:variant>
        <vt:lpwstr>_Toc414286393</vt:lpwstr>
      </vt:variant>
      <vt:variant>
        <vt:i4>1769531</vt:i4>
      </vt:variant>
      <vt:variant>
        <vt:i4>482</vt:i4>
      </vt:variant>
      <vt:variant>
        <vt:i4>0</vt:i4>
      </vt:variant>
      <vt:variant>
        <vt:i4>5</vt:i4>
      </vt:variant>
      <vt:variant>
        <vt:lpwstr/>
      </vt:variant>
      <vt:variant>
        <vt:lpwstr>_Toc414286392</vt:lpwstr>
      </vt:variant>
      <vt:variant>
        <vt:i4>1769531</vt:i4>
      </vt:variant>
      <vt:variant>
        <vt:i4>476</vt:i4>
      </vt:variant>
      <vt:variant>
        <vt:i4>0</vt:i4>
      </vt:variant>
      <vt:variant>
        <vt:i4>5</vt:i4>
      </vt:variant>
      <vt:variant>
        <vt:lpwstr/>
      </vt:variant>
      <vt:variant>
        <vt:lpwstr>_Toc414286391</vt:lpwstr>
      </vt:variant>
      <vt:variant>
        <vt:i4>1769531</vt:i4>
      </vt:variant>
      <vt:variant>
        <vt:i4>470</vt:i4>
      </vt:variant>
      <vt:variant>
        <vt:i4>0</vt:i4>
      </vt:variant>
      <vt:variant>
        <vt:i4>5</vt:i4>
      </vt:variant>
      <vt:variant>
        <vt:lpwstr/>
      </vt:variant>
      <vt:variant>
        <vt:lpwstr>_Toc414286390</vt:lpwstr>
      </vt:variant>
      <vt:variant>
        <vt:i4>1703995</vt:i4>
      </vt:variant>
      <vt:variant>
        <vt:i4>464</vt:i4>
      </vt:variant>
      <vt:variant>
        <vt:i4>0</vt:i4>
      </vt:variant>
      <vt:variant>
        <vt:i4>5</vt:i4>
      </vt:variant>
      <vt:variant>
        <vt:lpwstr/>
      </vt:variant>
      <vt:variant>
        <vt:lpwstr>_Toc414286389</vt:lpwstr>
      </vt:variant>
      <vt:variant>
        <vt:i4>1703995</vt:i4>
      </vt:variant>
      <vt:variant>
        <vt:i4>458</vt:i4>
      </vt:variant>
      <vt:variant>
        <vt:i4>0</vt:i4>
      </vt:variant>
      <vt:variant>
        <vt:i4>5</vt:i4>
      </vt:variant>
      <vt:variant>
        <vt:lpwstr/>
      </vt:variant>
      <vt:variant>
        <vt:lpwstr>_Toc414286388</vt:lpwstr>
      </vt:variant>
      <vt:variant>
        <vt:i4>1703995</vt:i4>
      </vt:variant>
      <vt:variant>
        <vt:i4>452</vt:i4>
      </vt:variant>
      <vt:variant>
        <vt:i4>0</vt:i4>
      </vt:variant>
      <vt:variant>
        <vt:i4>5</vt:i4>
      </vt:variant>
      <vt:variant>
        <vt:lpwstr/>
      </vt:variant>
      <vt:variant>
        <vt:lpwstr>_Toc414286387</vt:lpwstr>
      </vt:variant>
      <vt:variant>
        <vt:i4>1703995</vt:i4>
      </vt:variant>
      <vt:variant>
        <vt:i4>446</vt:i4>
      </vt:variant>
      <vt:variant>
        <vt:i4>0</vt:i4>
      </vt:variant>
      <vt:variant>
        <vt:i4>5</vt:i4>
      </vt:variant>
      <vt:variant>
        <vt:lpwstr/>
      </vt:variant>
      <vt:variant>
        <vt:lpwstr>_Toc414286386</vt:lpwstr>
      </vt:variant>
      <vt:variant>
        <vt:i4>1703995</vt:i4>
      </vt:variant>
      <vt:variant>
        <vt:i4>440</vt:i4>
      </vt:variant>
      <vt:variant>
        <vt:i4>0</vt:i4>
      </vt:variant>
      <vt:variant>
        <vt:i4>5</vt:i4>
      </vt:variant>
      <vt:variant>
        <vt:lpwstr/>
      </vt:variant>
      <vt:variant>
        <vt:lpwstr>_Toc414286385</vt:lpwstr>
      </vt:variant>
      <vt:variant>
        <vt:i4>1703995</vt:i4>
      </vt:variant>
      <vt:variant>
        <vt:i4>434</vt:i4>
      </vt:variant>
      <vt:variant>
        <vt:i4>0</vt:i4>
      </vt:variant>
      <vt:variant>
        <vt:i4>5</vt:i4>
      </vt:variant>
      <vt:variant>
        <vt:lpwstr/>
      </vt:variant>
      <vt:variant>
        <vt:lpwstr>_Toc414286384</vt:lpwstr>
      </vt:variant>
      <vt:variant>
        <vt:i4>1703995</vt:i4>
      </vt:variant>
      <vt:variant>
        <vt:i4>428</vt:i4>
      </vt:variant>
      <vt:variant>
        <vt:i4>0</vt:i4>
      </vt:variant>
      <vt:variant>
        <vt:i4>5</vt:i4>
      </vt:variant>
      <vt:variant>
        <vt:lpwstr/>
      </vt:variant>
      <vt:variant>
        <vt:lpwstr>_Toc414286383</vt:lpwstr>
      </vt:variant>
      <vt:variant>
        <vt:i4>1703995</vt:i4>
      </vt:variant>
      <vt:variant>
        <vt:i4>422</vt:i4>
      </vt:variant>
      <vt:variant>
        <vt:i4>0</vt:i4>
      </vt:variant>
      <vt:variant>
        <vt:i4>5</vt:i4>
      </vt:variant>
      <vt:variant>
        <vt:lpwstr/>
      </vt:variant>
      <vt:variant>
        <vt:lpwstr>_Toc414286382</vt:lpwstr>
      </vt:variant>
      <vt:variant>
        <vt:i4>1703995</vt:i4>
      </vt:variant>
      <vt:variant>
        <vt:i4>416</vt:i4>
      </vt:variant>
      <vt:variant>
        <vt:i4>0</vt:i4>
      </vt:variant>
      <vt:variant>
        <vt:i4>5</vt:i4>
      </vt:variant>
      <vt:variant>
        <vt:lpwstr/>
      </vt:variant>
      <vt:variant>
        <vt:lpwstr>_Toc414286381</vt:lpwstr>
      </vt:variant>
      <vt:variant>
        <vt:i4>1703995</vt:i4>
      </vt:variant>
      <vt:variant>
        <vt:i4>410</vt:i4>
      </vt:variant>
      <vt:variant>
        <vt:i4>0</vt:i4>
      </vt:variant>
      <vt:variant>
        <vt:i4>5</vt:i4>
      </vt:variant>
      <vt:variant>
        <vt:lpwstr/>
      </vt:variant>
      <vt:variant>
        <vt:lpwstr>_Toc414286380</vt:lpwstr>
      </vt:variant>
      <vt:variant>
        <vt:i4>1376315</vt:i4>
      </vt:variant>
      <vt:variant>
        <vt:i4>404</vt:i4>
      </vt:variant>
      <vt:variant>
        <vt:i4>0</vt:i4>
      </vt:variant>
      <vt:variant>
        <vt:i4>5</vt:i4>
      </vt:variant>
      <vt:variant>
        <vt:lpwstr/>
      </vt:variant>
      <vt:variant>
        <vt:lpwstr>_Toc414286379</vt:lpwstr>
      </vt:variant>
      <vt:variant>
        <vt:i4>1376315</vt:i4>
      </vt:variant>
      <vt:variant>
        <vt:i4>398</vt:i4>
      </vt:variant>
      <vt:variant>
        <vt:i4>0</vt:i4>
      </vt:variant>
      <vt:variant>
        <vt:i4>5</vt:i4>
      </vt:variant>
      <vt:variant>
        <vt:lpwstr/>
      </vt:variant>
      <vt:variant>
        <vt:lpwstr>_Toc414286378</vt:lpwstr>
      </vt:variant>
      <vt:variant>
        <vt:i4>1376315</vt:i4>
      </vt:variant>
      <vt:variant>
        <vt:i4>392</vt:i4>
      </vt:variant>
      <vt:variant>
        <vt:i4>0</vt:i4>
      </vt:variant>
      <vt:variant>
        <vt:i4>5</vt:i4>
      </vt:variant>
      <vt:variant>
        <vt:lpwstr/>
      </vt:variant>
      <vt:variant>
        <vt:lpwstr>_Toc414286377</vt:lpwstr>
      </vt:variant>
      <vt:variant>
        <vt:i4>1376315</vt:i4>
      </vt:variant>
      <vt:variant>
        <vt:i4>386</vt:i4>
      </vt:variant>
      <vt:variant>
        <vt:i4>0</vt:i4>
      </vt:variant>
      <vt:variant>
        <vt:i4>5</vt:i4>
      </vt:variant>
      <vt:variant>
        <vt:lpwstr/>
      </vt:variant>
      <vt:variant>
        <vt:lpwstr>_Toc414286376</vt:lpwstr>
      </vt:variant>
      <vt:variant>
        <vt:i4>1376315</vt:i4>
      </vt:variant>
      <vt:variant>
        <vt:i4>380</vt:i4>
      </vt:variant>
      <vt:variant>
        <vt:i4>0</vt:i4>
      </vt:variant>
      <vt:variant>
        <vt:i4>5</vt:i4>
      </vt:variant>
      <vt:variant>
        <vt:lpwstr/>
      </vt:variant>
      <vt:variant>
        <vt:lpwstr>_Toc414286375</vt:lpwstr>
      </vt:variant>
      <vt:variant>
        <vt:i4>1376315</vt:i4>
      </vt:variant>
      <vt:variant>
        <vt:i4>374</vt:i4>
      </vt:variant>
      <vt:variant>
        <vt:i4>0</vt:i4>
      </vt:variant>
      <vt:variant>
        <vt:i4>5</vt:i4>
      </vt:variant>
      <vt:variant>
        <vt:lpwstr/>
      </vt:variant>
      <vt:variant>
        <vt:lpwstr>_Toc414286374</vt:lpwstr>
      </vt:variant>
      <vt:variant>
        <vt:i4>1376315</vt:i4>
      </vt:variant>
      <vt:variant>
        <vt:i4>368</vt:i4>
      </vt:variant>
      <vt:variant>
        <vt:i4>0</vt:i4>
      </vt:variant>
      <vt:variant>
        <vt:i4>5</vt:i4>
      </vt:variant>
      <vt:variant>
        <vt:lpwstr/>
      </vt:variant>
      <vt:variant>
        <vt:lpwstr>_Toc414286373</vt:lpwstr>
      </vt:variant>
      <vt:variant>
        <vt:i4>1376315</vt:i4>
      </vt:variant>
      <vt:variant>
        <vt:i4>362</vt:i4>
      </vt:variant>
      <vt:variant>
        <vt:i4>0</vt:i4>
      </vt:variant>
      <vt:variant>
        <vt:i4>5</vt:i4>
      </vt:variant>
      <vt:variant>
        <vt:lpwstr/>
      </vt:variant>
      <vt:variant>
        <vt:lpwstr>_Toc414286372</vt:lpwstr>
      </vt:variant>
      <vt:variant>
        <vt:i4>1376315</vt:i4>
      </vt:variant>
      <vt:variant>
        <vt:i4>356</vt:i4>
      </vt:variant>
      <vt:variant>
        <vt:i4>0</vt:i4>
      </vt:variant>
      <vt:variant>
        <vt:i4>5</vt:i4>
      </vt:variant>
      <vt:variant>
        <vt:lpwstr/>
      </vt:variant>
      <vt:variant>
        <vt:lpwstr>_Toc414286371</vt:lpwstr>
      </vt:variant>
      <vt:variant>
        <vt:i4>1376315</vt:i4>
      </vt:variant>
      <vt:variant>
        <vt:i4>350</vt:i4>
      </vt:variant>
      <vt:variant>
        <vt:i4>0</vt:i4>
      </vt:variant>
      <vt:variant>
        <vt:i4>5</vt:i4>
      </vt:variant>
      <vt:variant>
        <vt:lpwstr/>
      </vt:variant>
      <vt:variant>
        <vt:lpwstr>_Toc414286370</vt:lpwstr>
      </vt:variant>
      <vt:variant>
        <vt:i4>1310779</vt:i4>
      </vt:variant>
      <vt:variant>
        <vt:i4>344</vt:i4>
      </vt:variant>
      <vt:variant>
        <vt:i4>0</vt:i4>
      </vt:variant>
      <vt:variant>
        <vt:i4>5</vt:i4>
      </vt:variant>
      <vt:variant>
        <vt:lpwstr/>
      </vt:variant>
      <vt:variant>
        <vt:lpwstr>_Toc414286369</vt:lpwstr>
      </vt:variant>
      <vt:variant>
        <vt:i4>1310779</vt:i4>
      </vt:variant>
      <vt:variant>
        <vt:i4>338</vt:i4>
      </vt:variant>
      <vt:variant>
        <vt:i4>0</vt:i4>
      </vt:variant>
      <vt:variant>
        <vt:i4>5</vt:i4>
      </vt:variant>
      <vt:variant>
        <vt:lpwstr/>
      </vt:variant>
      <vt:variant>
        <vt:lpwstr>_Toc414286368</vt:lpwstr>
      </vt:variant>
      <vt:variant>
        <vt:i4>1310779</vt:i4>
      </vt:variant>
      <vt:variant>
        <vt:i4>332</vt:i4>
      </vt:variant>
      <vt:variant>
        <vt:i4>0</vt:i4>
      </vt:variant>
      <vt:variant>
        <vt:i4>5</vt:i4>
      </vt:variant>
      <vt:variant>
        <vt:lpwstr/>
      </vt:variant>
      <vt:variant>
        <vt:lpwstr>_Toc414286367</vt:lpwstr>
      </vt:variant>
      <vt:variant>
        <vt:i4>1310779</vt:i4>
      </vt:variant>
      <vt:variant>
        <vt:i4>326</vt:i4>
      </vt:variant>
      <vt:variant>
        <vt:i4>0</vt:i4>
      </vt:variant>
      <vt:variant>
        <vt:i4>5</vt:i4>
      </vt:variant>
      <vt:variant>
        <vt:lpwstr/>
      </vt:variant>
      <vt:variant>
        <vt:lpwstr>_Toc414286366</vt:lpwstr>
      </vt:variant>
      <vt:variant>
        <vt:i4>1310779</vt:i4>
      </vt:variant>
      <vt:variant>
        <vt:i4>320</vt:i4>
      </vt:variant>
      <vt:variant>
        <vt:i4>0</vt:i4>
      </vt:variant>
      <vt:variant>
        <vt:i4>5</vt:i4>
      </vt:variant>
      <vt:variant>
        <vt:lpwstr/>
      </vt:variant>
      <vt:variant>
        <vt:lpwstr>_Toc414286365</vt:lpwstr>
      </vt:variant>
      <vt:variant>
        <vt:i4>1310779</vt:i4>
      </vt:variant>
      <vt:variant>
        <vt:i4>314</vt:i4>
      </vt:variant>
      <vt:variant>
        <vt:i4>0</vt:i4>
      </vt:variant>
      <vt:variant>
        <vt:i4>5</vt:i4>
      </vt:variant>
      <vt:variant>
        <vt:lpwstr/>
      </vt:variant>
      <vt:variant>
        <vt:lpwstr>_Toc414286364</vt:lpwstr>
      </vt:variant>
      <vt:variant>
        <vt:i4>1310779</vt:i4>
      </vt:variant>
      <vt:variant>
        <vt:i4>308</vt:i4>
      </vt:variant>
      <vt:variant>
        <vt:i4>0</vt:i4>
      </vt:variant>
      <vt:variant>
        <vt:i4>5</vt:i4>
      </vt:variant>
      <vt:variant>
        <vt:lpwstr/>
      </vt:variant>
      <vt:variant>
        <vt:lpwstr>_Toc414286363</vt:lpwstr>
      </vt:variant>
      <vt:variant>
        <vt:i4>1310779</vt:i4>
      </vt:variant>
      <vt:variant>
        <vt:i4>302</vt:i4>
      </vt:variant>
      <vt:variant>
        <vt:i4>0</vt:i4>
      </vt:variant>
      <vt:variant>
        <vt:i4>5</vt:i4>
      </vt:variant>
      <vt:variant>
        <vt:lpwstr/>
      </vt:variant>
      <vt:variant>
        <vt:lpwstr>_Toc414286362</vt:lpwstr>
      </vt:variant>
      <vt:variant>
        <vt:i4>1310779</vt:i4>
      </vt:variant>
      <vt:variant>
        <vt:i4>296</vt:i4>
      </vt:variant>
      <vt:variant>
        <vt:i4>0</vt:i4>
      </vt:variant>
      <vt:variant>
        <vt:i4>5</vt:i4>
      </vt:variant>
      <vt:variant>
        <vt:lpwstr/>
      </vt:variant>
      <vt:variant>
        <vt:lpwstr>_Toc414286361</vt:lpwstr>
      </vt:variant>
      <vt:variant>
        <vt:i4>1310779</vt:i4>
      </vt:variant>
      <vt:variant>
        <vt:i4>290</vt:i4>
      </vt:variant>
      <vt:variant>
        <vt:i4>0</vt:i4>
      </vt:variant>
      <vt:variant>
        <vt:i4>5</vt:i4>
      </vt:variant>
      <vt:variant>
        <vt:lpwstr/>
      </vt:variant>
      <vt:variant>
        <vt:lpwstr>_Toc414286360</vt:lpwstr>
      </vt:variant>
      <vt:variant>
        <vt:i4>1507387</vt:i4>
      </vt:variant>
      <vt:variant>
        <vt:i4>284</vt:i4>
      </vt:variant>
      <vt:variant>
        <vt:i4>0</vt:i4>
      </vt:variant>
      <vt:variant>
        <vt:i4>5</vt:i4>
      </vt:variant>
      <vt:variant>
        <vt:lpwstr/>
      </vt:variant>
      <vt:variant>
        <vt:lpwstr>_Toc414286359</vt:lpwstr>
      </vt:variant>
      <vt:variant>
        <vt:i4>1507387</vt:i4>
      </vt:variant>
      <vt:variant>
        <vt:i4>278</vt:i4>
      </vt:variant>
      <vt:variant>
        <vt:i4>0</vt:i4>
      </vt:variant>
      <vt:variant>
        <vt:i4>5</vt:i4>
      </vt:variant>
      <vt:variant>
        <vt:lpwstr/>
      </vt:variant>
      <vt:variant>
        <vt:lpwstr>_Toc414286358</vt:lpwstr>
      </vt:variant>
      <vt:variant>
        <vt:i4>1507387</vt:i4>
      </vt:variant>
      <vt:variant>
        <vt:i4>272</vt:i4>
      </vt:variant>
      <vt:variant>
        <vt:i4>0</vt:i4>
      </vt:variant>
      <vt:variant>
        <vt:i4>5</vt:i4>
      </vt:variant>
      <vt:variant>
        <vt:lpwstr/>
      </vt:variant>
      <vt:variant>
        <vt:lpwstr>_Toc414286357</vt:lpwstr>
      </vt:variant>
      <vt:variant>
        <vt:i4>1507387</vt:i4>
      </vt:variant>
      <vt:variant>
        <vt:i4>266</vt:i4>
      </vt:variant>
      <vt:variant>
        <vt:i4>0</vt:i4>
      </vt:variant>
      <vt:variant>
        <vt:i4>5</vt:i4>
      </vt:variant>
      <vt:variant>
        <vt:lpwstr/>
      </vt:variant>
      <vt:variant>
        <vt:lpwstr>_Toc414286356</vt:lpwstr>
      </vt:variant>
      <vt:variant>
        <vt:i4>1507387</vt:i4>
      </vt:variant>
      <vt:variant>
        <vt:i4>260</vt:i4>
      </vt:variant>
      <vt:variant>
        <vt:i4>0</vt:i4>
      </vt:variant>
      <vt:variant>
        <vt:i4>5</vt:i4>
      </vt:variant>
      <vt:variant>
        <vt:lpwstr/>
      </vt:variant>
      <vt:variant>
        <vt:lpwstr>_Toc414286355</vt:lpwstr>
      </vt:variant>
      <vt:variant>
        <vt:i4>1507387</vt:i4>
      </vt:variant>
      <vt:variant>
        <vt:i4>254</vt:i4>
      </vt:variant>
      <vt:variant>
        <vt:i4>0</vt:i4>
      </vt:variant>
      <vt:variant>
        <vt:i4>5</vt:i4>
      </vt:variant>
      <vt:variant>
        <vt:lpwstr/>
      </vt:variant>
      <vt:variant>
        <vt:lpwstr>_Toc414286354</vt:lpwstr>
      </vt:variant>
      <vt:variant>
        <vt:i4>1507387</vt:i4>
      </vt:variant>
      <vt:variant>
        <vt:i4>248</vt:i4>
      </vt:variant>
      <vt:variant>
        <vt:i4>0</vt:i4>
      </vt:variant>
      <vt:variant>
        <vt:i4>5</vt:i4>
      </vt:variant>
      <vt:variant>
        <vt:lpwstr/>
      </vt:variant>
      <vt:variant>
        <vt:lpwstr>_Toc414286353</vt:lpwstr>
      </vt:variant>
      <vt:variant>
        <vt:i4>1507387</vt:i4>
      </vt:variant>
      <vt:variant>
        <vt:i4>242</vt:i4>
      </vt:variant>
      <vt:variant>
        <vt:i4>0</vt:i4>
      </vt:variant>
      <vt:variant>
        <vt:i4>5</vt:i4>
      </vt:variant>
      <vt:variant>
        <vt:lpwstr/>
      </vt:variant>
      <vt:variant>
        <vt:lpwstr>_Toc414286352</vt:lpwstr>
      </vt:variant>
      <vt:variant>
        <vt:i4>1507387</vt:i4>
      </vt:variant>
      <vt:variant>
        <vt:i4>236</vt:i4>
      </vt:variant>
      <vt:variant>
        <vt:i4>0</vt:i4>
      </vt:variant>
      <vt:variant>
        <vt:i4>5</vt:i4>
      </vt:variant>
      <vt:variant>
        <vt:lpwstr/>
      </vt:variant>
      <vt:variant>
        <vt:lpwstr>_Toc414286351</vt:lpwstr>
      </vt:variant>
      <vt:variant>
        <vt:i4>1507387</vt:i4>
      </vt:variant>
      <vt:variant>
        <vt:i4>230</vt:i4>
      </vt:variant>
      <vt:variant>
        <vt:i4>0</vt:i4>
      </vt:variant>
      <vt:variant>
        <vt:i4>5</vt:i4>
      </vt:variant>
      <vt:variant>
        <vt:lpwstr/>
      </vt:variant>
      <vt:variant>
        <vt:lpwstr>_Toc414286350</vt:lpwstr>
      </vt:variant>
      <vt:variant>
        <vt:i4>1441851</vt:i4>
      </vt:variant>
      <vt:variant>
        <vt:i4>224</vt:i4>
      </vt:variant>
      <vt:variant>
        <vt:i4>0</vt:i4>
      </vt:variant>
      <vt:variant>
        <vt:i4>5</vt:i4>
      </vt:variant>
      <vt:variant>
        <vt:lpwstr/>
      </vt:variant>
      <vt:variant>
        <vt:lpwstr>_Toc414286349</vt:lpwstr>
      </vt:variant>
      <vt:variant>
        <vt:i4>1441851</vt:i4>
      </vt:variant>
      <vt:variant>
        <vt:i4>218</vt:i4>
      </vt:variant>
      <vt:variant>
        <vt:i4>0</vt:i4>
      </vt:variant>
      <vt:variant>
        <vt:i4>5</vt:i4>
      </vt:variant>
      <vt:variant>
        <vt:lpwstr/>
      </vt:variant>
      <vt:variant>
        <vt:lpwstr>_Toc414286348</vt:lpwstr>
      </vt:variant>
      <vt:variant>
        <vt:i4>1441851</vt:i4>
      </vt:variant>
      <vt:variant>
        <vt:i4>212</vt:i4>
      </vt:variant>
      <vt:variant>
        <vt:i4>0</vt:i4>
      </vt:variant>
      <vt:variant>
        <vt:i4>5</vt:i4>
      </vt:variant>
      <vt:variant>
        <vt:lpwstr/>
      </vt:variant>
      <vt:variant>
        <vt:lpwstr>_Toc414286347</vt:lpwstr>
      </vt:variant>
      <vt:variant>
        <vt:i4>1441851</vt:i4>
      </vt:variant>
      <vt:variant>
        <vt:i4>206</vt:i4>
      </vt:variant>
      <vt:variant>
        <vt:i4>0</vt:i4>
      </vt:variant>
      <vt:variant>
        <vt:i4>5</vt:i4>
      </vt:variant>
      <vt:variant>
        <vt:lpwstr/>
      </vt:variant>
      <vt:variant>
        <vt:lpwstr>_Toc414286346</vt:lpwstr>
      </vt:variant>
      <vt:variant>
        <vt:i4>1441851</vt:i4>
      </vt:variant>
      <vt:variant>
        <vt:i4>200</vt:i4>
      </vt:variant>
      <vt:variant>
        <vt:i4>0</vt:i4>
      </vt:variant>
      <vt:variant>
        <vt:i4>5</vt:i4>
      </vt:variant>
      <vt:variant>
        <vt:lpwstr/>
      </vt:variant>
      <vt:variant>
        <vt:lpwstr>_Toc414286345</vt:lpwstr>
      </vt:variant>
      <vt:variant>
        <vt:i4>1441851</vt:i4>
      </vt:variant>
      <vt:variant>
        <vt:i4>194</vt:i4>
      </vt:variant>
      <vt:variant>
        <vt:i4>0</vt:i4>
      </vt:variant>
      <vt:variant>
        <vt:i4>5</vt:i4>
      </vt:variant>
      <vt:variant>
        <vt:lpwstr/>
      </vt:variant>
      <vt:variant>
        <vt:lpwstr>_Toc414286344</vt:lpwstr>
      </vt:variant>
      <vt:variant>
        <vt:i4>1441851</vt:i4>
      </vt:variant>
      <vt:variant>
        <vt:i4>188</vt:i4>
      </vt:variant>
      <vt:variant>
        <vt:i4>0</vt:i4>
      </vt:variant>
      <vt:variant>
        <vt:i4>5</vt:i4>
      </vt:variant>
      <vt:variant>
        <vt:lpwstr/>
      </vt:variant>
      <vt:variant>
        <vt:lpwstr>_Toc414286343</vt:lpwstr>
      </vt:variant>
      <vt:variant>
        <vt:i4>1441851</vt:i4>
      </vt:variant>
      <vt:variant>
        <vt:i4>182</vt:i4>
      </vt:variant>
      <vt:variant>
        <vt:i4>0</vt:i4>
      </vt:variant>
      <vt:variant>
        <vt:i4>5</vt:i4>
      </vt:variant>
      <vt:variant>
        <vt:lpwstr/>
      </vt:variant>
      <vt:variant>
        <vt:lpwstr>_Toc414286342</vt:lpwstr>
      </vt:variant>
      <vt:variant>
        <vt:i4>1441851</vt:i4>
      </vt:variant>
      <vt:variant>
        <vt:i4>176</vt:i4>
      </vt:variant>
      <vt:variant>
        <vt:i4>0</vt:i4>
      </vt:variant>
      <vt:variant>
        <vt:i4>5</vt:i4>
      </vt:variant>
      <vt:variant>
        <vt:lpwstr/>
      </vt:variant>
      <vt:variant>
        <vt:lpwstr>_Toc414286341</vt:lpwstr>
      </vt:variant>
      <vt:variant>
        <vt:i4>1441851</vt:i4>
      </vt:variant>
      <vt:variant>
        <vt:i4>170</vt:i4>
      </vt:variant>
      <vt:variant>
        <vt:i4>0</vt:i4>
      </vt:variant>
      <vt:variant>
        <vt:i4>5</vt:i4>
      </vt:variant>
      <vt:variant>
        <vt:lpwstr/>
      </vt:variant>
      <vt:variant>
        <vt:lpwstr>_Toc414286340</vt:lpwstr>
      </vt:variant>
      <vt:variant>
        <vt:i4>1114171</vt:i4>
      </vt:variant>
      <vt:variant>
        <vt:i4>164</vt:i4>
      </vt:variant>
      <vt:variant>
        <vt:i4>0</vt:i4>
      </vt:variant>
      <vt:variant>
        <vt:i4>5</vt:i4>
      </vt:variant>
      <vt:variant>
        <vt:lpwstr/>
      </vt:variant>
      <vt:variant>
        <vt:lpwstr>_Toc414286339</vt:lpwstr>
      </vt:variant>
      <vt:variant>
        <vt:i4>1114171</vt:i4>
      </vt:variant>
      <vt:variant>
        <vt:i4>158</vt:i4>
      </vt:variant>
      <vt:variant>
        <vt:i4>0</vt:i4>
      </vt:variant>
      <vt:variant>
        <vt:i4>5</vt:i4>
      </vt:variant>
      <vt:variant>
        <vt:lpwstr/>
      </vt:variant>
      <vt:variant>
        <vt:lpwstr>_Toc414286338</vt:lpwstr>
      </vt:variant>
      <vt:variant>
        <vt:i4>1114171</vt:i4>
      </vt:variant>
      <vt:variant>
        <vt:i4>152</vt:i4>
      </vt:variant>
      <vt:variant>
        <vt:i4>0</vt:i4>
      </vt:variant>
      <vt:variant>
        <vt:i4>5</vt:i4>
      </vt:variant>
      <vt:variant>
        <vt:lpwstr/>
      </vt:variant>
      <vt:variant>
        <vt:lpwstr>_Toc414286337</vt:lpwstr>
      </vt:variant>
      <vt:variant>
        <vt:i4>1114171</vt:i4>
      </vt:variant>
      <vt:variant>
        <vt:i4>146</vt:i4>
      </vt:variant>
      <vt:variant>
        <vt:i4>0</vt:i4>
      </vt:variant>
      <vt:variant>
        <vt:i4>5</vt:i4>
      </vt:variant>
      <vt:variant>
        <vt:lpwstr/>
      </vt:variant>
      <vt:variant>
        <vt:lpwstr>_Toc414286336</vt:lpwstr>
      </vt:variant>
      <vt:variant>
        <vt:i4>1114171</vt:i4>
      </vt:variant>
      <vt:variant>
        <vt:i4>140</vt:i4>
      </vt:variant>
      <vt:variant>
        <vt:i4>0</vt:i4>
      </vt:variant>
      <vt:variant>
        <vt:i4>5</vt:i4>
      </vt:variant>
      <vt:variant>
        <vt:lpwstr/>
      </vt:variant>
      <vt:variant>
        <vt:lpwstr>_Toc414286335</vt:lpwstr>
      </vt:variant>
      <vt:variant>
        <vt:i4>1114171</vt:i4>
      </vt:variant>
      <vt:variant>
        <vt:i4>134</vt:i4>
      </vt:variant>
      <vt:variant>
        <vt:i4>0</vt:i4>
      </vt:variant>
      <vt:variant>
        <vt:i4>5</vt:i4>
      </vt:variant>
      <vt:variant>
        <vt:lpwstr/>
      </vt:variant>
      <vt:variant>
        <vt:lpwstr>_Toc414286334</vt:lpwstr>
      </vt:variant>
      <vt:variant>
        <vt:i4>1114171</vt:i4>
      </vt:variant>
      <vt:variant>
        <vt:i4>128</vt:i4>
      </vt:variant>
      <vt:variant>
        <vt:i4>0</vt:i4>
      </vt:variant>
      <vt:variant>
        <vt:i4>5</vt:i4>
      </vt:variant>
      <vt:variant>
        <vt:lpwstr/>
      </vt:variant>
      <vt:variant>
        <vt:lpwstr>_Toc414286333</vt:lpwstr>
      </vt:variant>
      <vt:variant>
        <vt:i4>1114171</vt:i4>
      </vt:variant>
      <vt:variant>
        <vt:i4>122</vt:i4>
      </vt:variant>
      <vt:variant>
        <vt:i4>0</vt:i4>
      </vt:variant>
      <vt:variant>
        <vt:i4>5</vt:i4>
      </vt:variant>
      <vt:variant>
        <vt:lpwstr/>
      </vt:variant>
      <vt:variant>
        <vt:lpwstr>_Toc414286332</vt:lpwstr>
      </vt:variant>
      <vt:variant>
        <vt:i4>1114171</vt:i4>
      </vt:variant>
      <vt:variant>
        <vt:i4>116</vt:i4>
      </vt:variant>
      <vt:variant>
        <vt:i4>0</vt:i4>
      </vt:variant>
      <vt:variant>
        <vt:i4>5</vt:i4>
      </vt:variant>
      <vt:variant>
        <vt:lpwstr/>
      </vt:variant>
      <vt:variant>
        <vt:lpwstr>_Toc414286331</vt:lpwstr>
      </vt:variant>
      <vt:variant>
        <vt:i4>1114171</vt:i4>
      </vt:variant>
      <vt:variant>
        <vt:i4>110</vt:i4>
      </vt:variant>
      <vt:variant>
        <vt:i4>0</vt:i4>
      </vt:variant>
      <vt:variant>
        <vt:i4>5</vt:i4>
      </vt:variant>
      <vt:variant>
        <vt:lpwstr/>
      </vt:variant>
      <vt:variant>
        <vt:lpwstr>_Toc414286330</vt:lpwstr>
      </vt:variant>
      <vt:variant>
        <vt:i4>1048635</vt:i4>
      </vt:variant>
      <vt:variant>
        <vt:i4>104</vt:i4>
      </vt:variant>
      <vt:variant>
        <vt:i4>0</vt:i4>
      </vt:variant>
      <vt:variant>
        <vt:i4>5</vt:i4>
      </vt:variant>
      <vt:variant>
        <vt:lpwstr/>
      </vt:variant>
      <vt:variant>
        <vt:lpwstr>_Toc414286329</vt:lpwstr>
      </vt:variant>
      <vt:variant>
        <vt:i4>1048635</vt:i4>
      </vt:variant>
      <vt:variant>
        <vt:i4>98</vt:i4>
      </vt:variant>
      <vt:variant>
        <vt:i4>0</vt:i4>
      </vt:variant>
      <vt:variant>
        <vt:i4>5</vt:i4>
      </vt:variant>
      <vt:variant>
        <vt:lpwstr/>
      </vt:variant>
      <vt:variant>
        <vt:lpwstr>_Toc414286328</vt:lpwstr>
      </vt:variant>
      <vt:variant>
        <vt:i4>1048635</vt:i4>
      </vt:variant>
      <vt:variant>
        <vt:i4>92</vt:i4>
      </vt:variant>
      <vt:variant>
        <vt:i4>0</vt:i4>
      </vt:variant>
      <vt:variant>
        <vt:i4>5</vt:i4>
      </vt:variant>
      <vt:variant>
        <vt:lpwstr/>
      </vt:variant>
      <vt:variant>
        <vt:lpwstr>_Toc414286327</vt:lpwstr>
      </vt:variant>
      <vt:variant>
        <vt:i4>1048635</vt:i4>
      </vt:variant>
      <vt:variant>
        <vt:i4>86</vt:i4>
      </vt:variant>
      <vt:variant>
        <vt:i4>0</vt:i4>
      </vt:variant>
      <vt:variant>
        <vt:i4>5</vt:i4>
      </vt:variant>
      <vt:variant>
        <vt:lpwstr/>
      </vt:variant>
      <vt:variant>
        <vt:lpwstr>_Toc414286326</vt:lpwstr>
      </vt:variant>
      <vt:variant>
        <vt:i4>1048635</vt:i4>
      </vt:variant>
      <vt:variant>
        <vt:i4>80</vt:i4>
      </vt:variant>
      <vt:variant>
        <vt:i4>0</vt:i4>
      </vt:variant>
      <vt:variant>
        <vt:i4>5</vt:i4>
      </vt:variant>
      <vt:variant>
        <vt:lpwstr/>
      </vt:variant>
      <vt:variant>
        <vt:lpwstr>_Toc414286325</vt:lpwstr>
      </vt:variant>
      <vt:variant>
        <vt:i4>1048635</vt:i4>
      </vt:variant>
      <vt:variant>
        <vt:i4>74</vt:i4>
      </vt:variant>
      <vt:variant>
        <vt:i4>0</vt:i4>
      </vt:variant>
      <vt:variant>
        <vt:i4>5</vt:i4>
      </vt:variant>
      <vt:variant>
        <vt:lpwstr/>
      </vt:variant>
      <vt:variant>
        <vt:lpwstr>_Toc414286324</vt:lpwstr>
      </vt:variant>
      <vt:variant>
        <vt:i4>1048635</vt:i4>
      </vt:variant>
      <vt:variant>
        <vt:i4>68</vt:i4>
      </vt:variant>
      <vt:variant>
        <vt:i4>0</vt:i4>
      </vt:variant>
      <vt:variant>
        <vt:i4>5</vt:i4>
      </vt:variant>
      <vt:variant>
        <vt:lpwstr/>
      </vt:variant>
      <vt:variant>
        <vt:lpwstr>_Toc414286323</vt:lpwstr>
      </vt:variant>
      <vt:variant>
        <vt:i4>1048635</vt:i4>
      </vt:variant>
      <vt:variant>
        <vt:i4>62</vt:i4>
      </vt:variant>
      <vt:variant>
        <vt:i4>0</vt:i4>
      </vt:variant>
      <vt:variant>
        <vt:i4>5</vt:i4>
      </vt:variant>
      <vt:variant>
        <vt:lpwstr/>
      </vt:variant>
      <vt:variant>
        <vt:lpwstr>_Toc414286322</vt:lpwstr>
      </vt:variant>
      <vt:variant>
        <vt:i4>1048635</vt:i4>
      </vt:variant>
      <vt:variant>
        <vt:i4>56</vt:i4>
      </vt:variant>
      <vt:variant>
        <vt:i4>0</vt:i4>
      </vt:variant>
      <vt:variant>
        <vt:i4>5</vt:i4>
      </vt:variant>
      <vt:variant>
        <vt:lpwstr/>
      </vt:variant>
      <vt:variant>
        <vt:lpwstr>_Toc414286321</vt:lpwstr>
      </vt:variant>
      <vt:variant>
        <vt:i4>1048635</vt:i4>
      </vt:variant>
      <vt:variant>
        <vt:i4>50</vt:i4>
      </vt:variant>
      <vt:variant>
        <vt:i4>0</vt:i4>
      </vt:variant>
      <vt:variant>
        <vt:i4>5</vt:i4>
      </vt:variant>
      <vt:variant>
        <vt:lpwstr/>
      </vt:variant>
      <vt:variant>
        <vt:lpwstr>_Toc414286320</vt:lpwstr>
      </vt:variant>
      <vt:variant>
        <vt:i4>1245243</vt:i4>
      </vt:variant>
      <vt:variant>
        <vt:i4>44</vt:i4>
      </vt:variant>
      <vt:variant>
        <vt:i4>0</vt:i4>
      </vt:variant>
      <vt:variant>
        <vt:i4>5</vt:i4>
      </vt:variant>
      <vt:variant>
        <vt:lpwstr/>
      </vt:variant>
      <vt:variant>
        <vt:lpwstr>_Toc414286319</vt:lpwstr>
      </vt:variant>
      <vt:variant>
        <vt:i4>1245243</vt:i4>
      </vt:variant>
      <vt:variant>
        <vt:i4>38</vt:i4>
      </vt:variant>
      <vt:variant>
        <vt:i4>0</vt:i4>
      </vt:variant>
      <vt:variant>
        <vt:i4>5</vt:i4>
      </vt:variant>
      <vt:variant>
        <vt:lpwstr/>
      </vt:variant>
      <vt:variant>
        <vt:lpwstr>_Toc414286318</vt:lpwstr>
      </vt:variant>
      <vt:variant>
        <vt:i4>1245243</vt:i4>
      </vt:variant>
      <vt:variant>
        <vt:i4>32</vt:i4>
      </vt:variant>
      <vt:variant>
        <vt:i4>0</vt:i4>
      </vt:variant>
      <vt:variant>
        <vt:i4>5</vt:i4>
      </vt:variant>
      <vt:variant>
        <vt:lpwstr/>
      </vt:variant>
      <vt:variant>
        <vt:lpwstr>_Toc414286317</vt:lpwstr>
      </vt:variant>
      <vt:variant>
        <vt:i4>1245243</vt:i4>
      </vt:variant>
      <vt:variant>
        <vt:i4>26</vt:i4>
      </vt:variant>
      <vt:variant>
        <vt:i4>0</vt:i4>
      </vt:variant>
      <vt:variant>
        <vt:i4>5</vt:i4>
      </vt:variant>
      <vt:variant>
        <vt:lpwstr/>
      </vt:variant>
      <vt:variant>
        <vt:lpwstr>_Toc414286316</vt:lpwstr>
      </vt:variant>
      <vt:variant>
        <vt:i4>1245243</vt:i4>
      </vt:variant>
      <vt:variant>
        <vt:i4>20</vt:i4>
      </vt:variant>
      <vt:variant>
        <vt:i4>0</vt:i4>
      </vt:variant>
      <vt:variant>
        <vt:i4>5</vt:i4>
      </vt:variant>
      <vt:variant>
        <vt:lpwstr/>
      </vt:variant>
      <vt:variant>
        <vt:lpwstr>_Toc414286315</vt:lpwstr>
      </vt:variant>
      <vt:variant>
        <vt:i4>1245243</vt:i4>
      </vt:variant>
      <vt:variant>
        <vt:i4>14</vt:i4>
      </vt:variant>
      <vt:variant>
        <vt:i4>0</vt:i4>
      </vt:variant>
      <vt:variant>
        <vt:i4>5</vt:i4>
      </vt:variant>
      <vt:variant>
        <vt:lpwstr/>
      </vt:variant>
      <vt:variant>
        <vt:lpwstr>_Toc414286314</vt:lpwstr>
      </vt:variant>
      <vt:variant>
        <vt:i4>1245243</vt:i4>
      </vt:variant>
      <vt:variant>
        <vt:i4>8</vt:i4>
      </vt:variant>
      <vt:variant>
        <vt:i4>0</vt:i4>
      </vt:variant>
      <vt:variant>
        <vt:i4>5</vt:i4>
      </vt:variant>
      <vt:variant>
        <vt:lpwstr/>
      </vt:variant>
      <vt:variant>
        <vt:lpwstr>_Toc414286313</vt:lpwstr>
      </vt:variant>
      <vt:variant>
        <vt:i4>1245243</vt:i4>
      </vt:variant>
      <vt:variant>
        <vt:i4>2</vt:i4>
      </vt:variant>
      <vt:variant>
        <vt:i4>0</vt:i4>
      </vt:variant>
      <vt:variant>
        <vt:i4>5</vt:i4>
      </vt:variant>
      <vt:variant>
        <vt:lpwstr/>
      </vt:variant>
      <vt:variant>
        <vt:lpwstr>_Toc414286312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Planta Potabilizadora de melo y obras complementarias</dc:title>
  <dc:subject/>
  <dc:creator>ose</dc:creator>
  <cp:keywords/>
  <dc:description/>
  <cp:lastModifiedBy>Estela Beatriz Valverde Vega</cp:lastModifiedBy>
  <cp:revision>6</cp:revision>
  <cp:lastPrinted>2023-08-15T17:28:00Z</cp:lastPrinted>
  <dcterms:created xsi:type="dcterms:W3CDTF">2024-05-06T12:58:00Z</dcterms:created>
  <dcterms:modified xsi:type="dcterms:W3CDTF">2024-05-09T13:04:00Z</dcterms:modified>
</cp:coreProperties>
</file>