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1A5" w:rsidRDefault="009371A5" w:rsidP="00897465">
      <w:pPr>
        <w:spacing w:after="0"/>
        <w:jc w:val="both"/>
      </w:pPr>
    </w:p>
    <w:p w:rsidR="005A1FF6" w:rsidRDefault="005A1FF6" w:rsidP="005A1FF6">
      <w:pPr>
        <w:jc w:val="center"/>
        <w:rPr>
          <w:rFonts w:ascii="Calibri" w:hAnsi="Calibri" w:cs="Calibri"/>
          <w:b/>
          <w:color w:val="2E74B5" w:themeColor="accent1" w:themeShade="BF"/>
        </w:rPr>
      </w:pPr>
      <w:r w:rsidRPr="007F0B3E">
        <w:rPr>
          <w:b/>
          <w:color w:val="2E74B5" w:themeColor="accent1" w:themeShade="BF"/>
        </w:rPr>
        <w:t xml:space="preserve">COMUNICADO – </w:t>
      </w:r>
      <w:r w:rsidRPr="007F0B3E">
        <w:rPr>
          <w:rFonts w:ascii="Calibri" w:hAnsi="Calibri" w:cs="Calibri"/>
          <w:b/>
          <w:color w:val="2E74B5" w:themeColor="accent1" w:themeShade="BF"/>
        </w:rPr>
        <w:t>C</w:t>
      </w:r>
      <w:r>
        <w:rPr>
          <w:rFonts w:ascii="Calibri" w:hAnsi="Calibri" w:cs="Calibri"/>
          <w:b/>
          <w:color w:val="2E74B5" w:themeColor="accent1" w:themeShade="BF"/>
        </w:rPr>
        <w:t>I 0011</w:t>
      </w:r>
      <w:r w:rsidRPr="007F0B3E">
        <w:rPr>
          <w:rFonts w:ascii="Calibri" w:hAnsi="Calibri" w:cs="Calibri"/>
          <w:b/>
          <w:color w:val="2E74B5" w:themeColor="accent1" w:themeShade="BF"/>
        </w:rPr>
        <w:t>/2022</w:t>
      </w:r>
    </w:p>
    <w:p w:rsidR="00B43996" w:rsidRDefault="005A1FF6" w:rsidP="00B43996">
      <w:pPr>
        <w:spacing w:after="0" w:line="240" w:lineRule="auto"/>
        <w:ind w:left="10" w:hanging="10"/>
        <w:jc w:val="center"/>
        <w:rPr>
          <w:rFonts w:ascii="Calibri" w:eastAsia="Times New Roman" w:hAnsi="Calibri" w:cs="Calibri"/>
          <w:b/>
          <w:color w:val="000000"/>
          <w:sz w:val="20"/>
          <w:szCs w:val="20"/>
          <w:lang w:eastAsia="es-UY"/>
        </w:rPr>
      </w:pPr>
      <w:r>
        <w:rPr>
          <w:rFonts w:ascii="Calibri" w:eastAsia="Times New Roman" w:hAnsi="Calibri" w:cs="Calibri"/>
          <w:b/>
          <w:color w:val="000000"/>
          <w:sz w:val="20"/>
          <w:szCs w:val="20"/>
          <w:lang w:eastAsia="es-UY"/>
        </w:rPr>
        <w:t xml:space="preserve">PRUEBA DE CONOCIMIENTO </w:t>
      </w:r>
    </w:p>
    <w:p w:rsidR="005A1FF6" w:rsidRDefault="005A1FF6" w:rsidP="00B43996">
      <w:pPr>
        <w:spacing w:after="0" w:line="240" w:lineRule="auto"/>
        <w:ind w:left="10" w:hanging="10"/>
        <w:jc w:val="center"/>
        <w:rPr>
          <w:rFonts w:ascii="Calibri" w:eastAsia="Times New Roman" w:hAnsi="Calibri" w:cs="Calibri"/>
          <w:b/>
          <w:color w:val="000000"/>
          <w:sz w:val="20"/>
          <w:szCs w:val="20"/>
          <w:lang w:eastAsia="es-UY"/>
        </w:rPr>
      </w:pPr>
    </w:p>
    <w:p w:rsidR="005A1FF6" w:rsidRPr="00B43996" w:rsidRDefault="005A1FF6" w:rsidP="00B43996">
      <w:pPr>
        <w:spacing w:after="0" w:line="240" w:lineRule="auto"/>
        <w:ind w:left="10" w:hanging="10"/>
        <w:jc w:val="center"/>
        <w:rPr>
          <w:rFonts w:ascii="Calibri" w:eastAsia="Times New Roman" w:hAnsi="Calibri" w:cs="Calibri"/>
          <w:b/>
          <w:color w:val="000000"/>
          <w:sz w:val="20"/>
          <w:szCs w:val="20"/>
          <w:lang w:eastAsia="es-UY"/>
        </w:rPr>
      </w:pPr>
    </w:p>
    <w:p w:rsidR="005A1FF6" w:rsidRPr="00B73F58" w:rsidRDefault="005A1FF6" w:rsidP="005A1FF6">
      <w:pPr>
        <w:spacing w:after="0" w:line="240" w:lineRule="auto"/>
        <w:jc w:val="center"/>
        <w:rPr>
          <w:rFonts w:cs="Calibri"/>
          <w:b/>
          <w:lang w:val="es-ES"/>
        </w:rPr>
      </w:pPr>
      <w:r w:rsidRPr="00B73F58">
        <w:rPr>
          <w:rFonts w:cs="Calibri"/>
          <w:b/>
          <w:lang w:val="es-ES"/>
        </w:rPr>
        <w:t>Analista Logístico de Laboratorio Cat. 10 Esc. C</w:t>
      </w:r>
    </w:p>
    <w:p w:rsidR="005A1FF6" w:rsidRPr="00B73F58" w:rsidRDefault="005A1FF6" w:rsidP="005A1FF6">
      <w:pPr>
        <w:spacing w:after="0" w:line="240" w:lineRule="auto"/>
        <w:jc w:val="center"/>
        <w:rPr>
          <w:rFonts w:cs="Calibri"/>
          <w:b/>
        </w:rPr>
      </w:pPr>
      <w:r w:rsidRPr="00B73F58">
        <w:rPr>
          <w:rFonts w:cs="Calibri"/>
          <w:b/>
        </w:rPr>
        <w:t xml:space="preserve">Montevideo </w:t>
      </w:r>
    </w:p>
    <w:p w:rsidR="005A1FF6" w:rsidRDefault="005A1FF6" w:rsidP="005A1FF6">
      <w:pPr>
        <w:spacing w:after="0" w:line="240" w:lineRule="auto"/>
        <w:jc w:val="center"/>
        <w:rPr>
          <w:rFonts w:cs="Calibri"/>
          <w:b/>
        </w:rPr>
      </w:pPr>
      <w:r>
        <w:rPr>
          <w:rFonts w:cs="Calibri"/>
          <w:b/>
        </w:rPr>
        <w:t xml:space="preserve">Gerencia Gestión de Laboratorios </w:t>
      </w:r>
    </w:p>
    <w:p w:rsidR="005A1FF6" w:rsidRPr="005A1FF6" w:rsidRDefault="005A1FF6" w:rsidP="005A1FF6">
      <w:pPr>
        <w:spacing w:after="0" w:line="240" w:lineRule="auto"/>
        <w:jc w:val="center"/>
        <w:rPr>
          <w:rFonts w:cs="Calibri"/>
          <w:b/>
        </w:rPr>
      </w:pPr>
    </w:p>
    <w:p w:rsidR="009371A5" w:rsidRDefault="009371A5" w:rsidP="00897465">
      <w:pPr>
        <w:spacing w:after="0"/>
        <w:jc w:val="both"/>
      </w:pPr>
    </w:p>
    <w:p w:rsidR="00E06A44" w:rsidRPr="00672352" w:rsidRDefault="00EF75DC" w:rsidP="00BB7BD3">
      <w:pPr>
        <w:spacing w:after="0"/>
        <w:jc w:val="both"/>
        <w:rPr>
          <w:rFonts w:cstheme="minorHAnsi"/>
        </w:rPr>
      </w:pPr>
      <w:r w:rsidRPr="00672352">
        <w:rPr>
          <w:rFonts w:cstheme="minorHAnsi"/>
        </w:rPr>
        <w:t>Las Obras Sanitarias del Estado, a través de la Gerencia de Gestión del Capital Humano -Sección Selección y Desarrollo- comunica</w:t>
      </w:r>
      <w:r w:rsidR="007F34B7" w:rsidRPr="00672352">
        <w:rPr>
          <w:rFonts w:cstheme="minorHAnsi"/>
        </w:rPr>
        <w:t xml:space="preserve"> </w:t>
      </w:r>
      <w:r w:rsidR="002D6938" w:rsidRPr="00672352">
        <w:rPr>
          <w:rFonts w:cstheme="minorHAnsi"/>
        </w:rPr>
        <w:t xml:space="preserve">a los </w:t>
      </w:r>
      <w:r w:rsidR="007F34B7" w:rsidRPr="00672352">
        <w:rPr>
          <w:rFonts w:cstheme="minorHAnsi"/>
        </w:rPr>
        <w:t>postulantes</w:t>
      </w:r>
      <w:r w:rsidR="00286DAC">
        <w:rPr>
          <w:rFonts w:cstheme="minorHAnsi"/>
        </w:rPr>
        <w:t xml:space="preserve"> habilitados </w:t>
      </w:r>
      <w:bookmarkStart w:id="0" w:name="_GoBack"/>
      <w:bookmarkEnd w:id="0"/>
      <w:r w:rsidR="002D6938" w:rsidRPr="00672352">
        <w:rPr>
          <w:rFonts w:cstheme="minorHAnsi"/>
        </w:rPr>
        <w:t>que</w:t>
      </w:r>
      <w:r w:rsidR="007F34B7" w:rsidRPr="00672352">
        <w:rPr>
          <w:rFonts w:cstheme="minorHAnsi"/>
        </w:rPr>
        <w:t xml:space="preserve"> la </w:t>
      </w:r>
      <w:r w:rsidR="007F34B7" w:rsidRPr="00672352">
        <w:rPr>
          <w:rFonts w:cstheme="minorHAnsi"/>
          <w:b/>
        </w:rPr>
        <w:t>PRUEBA DE CONOCIMIENTO</w:t>
      </w:r>
      <w:r w:rsidR="009664B0" w:rsidRPr="00672352">
        <w:rPr>
          <w:rFonts w:cstheme="minorHAnsi"/>
          <w:b/>
        </w:rPr>
        <w:t>S</w:t>
      </w:r>
      <w:r w:rsidR="00A41DA2" w:rsidRPr="00672352">
        <w:rPr>
          <w:rFonts w:cstheme="minorHAnsi"/>
        </w:rPr>
        <w:t xml:space="preserve">, </w:t>
      </w:r>
      <w:r w:rsidR="00E06A44" w:rsidRPr="00672352">
        <w:rPr>
          <w:rFonts w:cstheme="minorHAnsi"/>
        </w:rPr>
        <w:t>se realizará</w:t>
      </w:r>
      <w:r w:rsidR="009664B0" w:rsidRPr="00672352">
        <w:rPr>
          <w:rFonts w:cstheme="minorHAnsi"/>
        </w:rPr>
        <w:t xml:space="preserve"> el</w:t>
      </w:r>
      <w:r w:rsidR="00E06A44" w:rsidRPr="00672352">
        <w:rPr>
          <w:rFonts w:cstheme="minorHAnsi"/>
        </w:rPr>
        <w:t xml:space="preserve"> día </w:t>
      </w:r>
      <w:r w:rsidR="005A1FF6">
        <w:rPr>
          <w:rFonts w:cstheme="minorHAnsi"/>
        </w:rPr>
        <w:t>martes 07</w:t>
      </w:r>
      <w:r w:rsidR="00C45027" w:rsidRPr="00672352">
        <w:rPr>
          <w:rFonts w:cstheme="minorHAnsi"/>
        </w:rPr>
        <w:t xml:space="preserve"> de </w:t>
      </w:r>
      <w:r w:rsidR="005A1FF6">
        <w:rPr>
          <w:rFonts w:cstheme="minorHAnsi"/>
        </w:rPr>
        <w:t xml:space="preserve">febrero hora 10:00, en tercer piso - puerta 39 de Carlos </w:t>
      </w:r>
      <w:proofErr w:type="spellStart"/>
      <w:r w:rsidR="005A1FF6">
        <w:rPr>
          <w:rFonts w:cstheme="minorHAnsi"/>
        </w:rPr>
        <w:t>Roxlo</w:t>
      </w:r>
      <w:proofErr w:type="spellEnd"/>
      <w:r w:rsidR="005A1FF6">
        <w:rPr>
          <w:rFonts w:cstheme="minorHAnsi"/>
        </w:rPr>
        <w:t xml:space="preserve"> 1275.</w:t>
      </w:r>
    </w:p>
    <w:p w:rsidR="00057E56" w:rsidRDefault="00057E56">
      <w:pPr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64211A" w:rsidRPr="00E74A97" w:rsidRDefault="0064211A">
      <w:pPr>
        <w:rPr>
          <w:rFonts w:cstheme="minorHAnsi"/>
        </w:rPr>
      </w:pPr>
    </w:p>
    <w:p w:rsidR="009371A5" w:rsidRPr="00E74A97" w:rsidRDefault="009371A5" w:rsidP="009371A5">
      <w:pPr>
        <w:jc w:val="both"/>
        <w:rPr>
          <w:rFonts w:cstheme="minorHAnsi"/>
          <w:b/>
        </w:rPr>
      </w:pPr>
      <w:r w:rsidRPr="00E74A97">
        <w:rPr>
          <w:rFonts w:cstheme="minorHAnsi"/>
          <w:b/>
        </w:rPr>
        <w:t>Será imprescindible la presentación de C</w:t>
      </w:r>
      <w:r w:rsidR="00C51C19">
        <w:rPr>
          <w:rFonts w:cstheme="minorHAnsi"/>
          <w:b/>
        </w:rPr>
        <w:t xml:space="preserve">I </w:t>
      </w:r>
      <w:r w:rsidRPr="00E74A97">
        <w:rPr>
          <w:rFonts w:cstheme="minorHAnsi"/>
          <w:b/>
        </w:rPr>
        <w:t>vigente.</w:t>
      </w:r>
    </w:p>
    <w:p w:rsidR="009371A5" w:rsidRPr="00AF6423" w:rsidRDefault="009371A5" w:rsidP="009371A5">
      <w:pPr>
        <w:jc w:val="both"/>
        <w:rPr>
          <w:rFonts w:ascii="Calibri" w:hAnsi="Calibri"/>
          <w:b/>
          <w:sz w:val="18"/>
          <w:szCs w:val="18"/>
        </w:rPr>
      </w:pPr>
    </w:p>
    <w:p w:rsidR="009371A5" w:rsidRPr="00AF6423" w:rsidRDefault="009371A5" w:rsidP="009371A5">
      <w:pPr>
        <w:jc w:val="both"/>
        <w:rPr>
          <w:rFonts w:ascii="Calibri" w:hAnsi="Calibri"/>
          <w:sz w:val="18"/>
          <w:szCs w:val="18"/>
        </w:rPr>
      </w:pPr>
    </w:p>
    <w:p w:rsidR="009371A5" w:rsidRDefault="009371A5" w:rsidP="009371A5">
      <w:pPr>
        <w:jc w:val="right"/>
        <w:rPr>
          <w:rFonts w:ascii="Calibri" w:hAnsi="Calibri"/>
        </w:rPr>
      </w:pPr>
    </w:p>
    <w:p w:rsidR="009371A5" w:rsidRPr="00E74A97" w:rsidRDefault="009371A5" w:rsidP="009371A5">
      <w:pPr>
        <w:jc w:val="center"/>
        <w:rPr>
          <w:rFonts w:cstheme="minorHAnsi"/>
          <w:sz w:val="18"/>
          <w:szCs w:val="18"/>
        </w:rPr>
      </w:pPr>
      <w:r w:rsidRPr="00E74A97">
        <w:rPr>
          <w:rFonts w:cstheme="minorHAnsi"/>
        </w:rPr>
        <w:t xml:space="preserve">                                                                                </w:t>
      </w:r>
      <w:r w:rsidR="00C45027">
        <w:rPr>
          <w:rFonts w:cstheme="minorHAnsi"/>
        </w:rPr>
        <w:t xml:space="preserve">                  Montevideo, </w:t>
      </w:r>
      <w:r w:rsidR="00D47807">
        <w:rPr>
          <w:rFonts w:cstheme="minorHAnsi"/>
        </w:rPr>
        <w:t xml:space="preserve"> 17 de e</w:t>
      </w:r>
      <w:r w:rsidR="00D47807" w:rsidRPr="00D47807">
        <w:rPr>
          <w:rFonts w:cstheme="minorHAnsi"/>
        </w:rPr>
        <w:t>nero de 2023</w:t>
      </w:r>
    </w:p>
    <w:p w:rsidR="009371A5" w:rsidRDefault="009371A5"/>
    <w:sectPr w:rsidR="009371A5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706" w:rsidRDefault="00865706" w:rsidP="00865706">
      <w:pPr>
        <w:spacing w:after="0" w:line="240" w:lineRule="auto"/>
      </w:pPr>
      <w:r>
        <w:separator/>
      </w:r>
    </w:p>
  </w:endnote>
  <w:end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706" w:rsidRDefault="00865706" w:rsidP="00865706">
      <w:pPr>
        <w:spacing w:after="0" w:line="240" w:lineRule="auto"/>
      </w:pPr>
      <w:r>
        <w:separator/>
      </w:r>
    </w:p>
  </w:footnote>
  <w:foot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706" w:rsidRDefault="00865706" w:rsidP="00865706">
    <w:pPr>
      <w:pStyle w:val="Encabezado"/>
    </w:pPr>
    <w:r>
      <w:rPr>
        <w:noProof/>
        <w:lang w:eastAsia="es-UY"/>
      </w:rPr>
      <w:drawing>
        <wp:inline distT="0" distB="0" distL="0" distR="0" wp14:anchorId="44E129A7" wp14:editId="0D07D000">
          <wp:extent cx="954405" cy="659765"/>
          <wp:effectExtent l="0" t="0" r="0" b="698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65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OBRAS SANITARIAS DEL ESTADO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Gerencia de Gestión del Capital Humano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Sección Selección y Desarrollo</w:t>
    </w:r>
  </w:p>
  <w:p w:rsidR="00865706" w:rsidRDefault="0086570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5DC"/>
    <w:rsid w:val="00057E56"/>
    <w:rsid w:val="00286DAC"/>
    <w:rsid w:val="002D6938"/>
    <w:rsid w:val="002F0F07"/>
    <w:rsid w:val="003E55E4"/>
    <w:rsid w:val="00475722"/>
    <w:rsid w:val="005A1FF6"/>
    <w:rsid w:val="005A4628"/>
    <w:rsid w:val="0064211A"/>
    <w:rsid w:val="00672352"/>
    <w:rsid w:val="007E2638"/>
    <w:rsid w:val="007F34B7"/>
    <w:rsid w:val="00865706"/>
    <w:rsid w:val="00897465"/>
    <w:rsid w:val="009371A5"/>
    <w:rsid w:val="009664B0"/>
    <w:rsid w:val="009D6589"/>
    <w:rsid w:val="00A41DA2"/>
    <w:rsid w:val="00B43996"/>
    <w:rsid w:val="00B715EF"/>
    <w:rsid w:val="00BB7BD3"/>
    <w:rsid w:val="00C45027"/>
    <w:rsid w:val="00C51C19"/>
    <w:rsid w:val="00C813BB"/>
    <w:rsid w:val="00CF59C8"/>
    <w:rsid w:val="00D47807"/>
    <w:rsid w:val="00D9624E"/>
    <w:rsid w:val="00E06A44"/>
    <w:rsid w:val="00E35243"/>
    <w:rsid w:val="00E74A97"/>
    <w:rsid w:val="00E90383"/>
    <w:rsid w:val="00EF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519696AF-0B65-4B55-938F-F608BFABE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65706"/>
  </w:style>
  <w:style w:type="paragraph" w:styleId="Piedepgina">
    <w:name w:val="footer"/>
    <w:basedOn w:val="Normal"/>
    <w:link w:val="Piedepgina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65706"/>
  </w:style>
  <w:style w:type="paragraph" w:styleId="Textodeglobo">
    <w:name w:val="Balloon Text"/>
    <w:basedOn w:val="Normal"/>
    <w:link w:val="TextodegloboCar"/>
    <w:uiPriority w:val="99"/>
    <w:semiHidden/>
    <w:unhideWhenUsed/>
    <w:rsid w:val="005A46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A46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97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del Rosario Cardozo otero</dc:creator>
  <cp:keywords/>
  <dc:description/>
  <cp:lastModifiedBy>Dadiana Choca</cp:lastModifiedBy>
  <cp:revision>5</cp:revision>
  <cp:lastPrinted>2023-01-02T13:48:00Z</cp:lastPrinted>
  <dcterms:created xsi:type="dcterms:W3CDTF">2023-01-02T13:49:00Z</dcterms:created>
  <dcterms:modified xsi:type="dcterms:W3CDTF">2023-01-17T11:56:00Z</dcterms:modified>
</cp:coreProperties>
</file>