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33" w:rsidRPr="0003141F" w:rsidRDefault="006C1133" w:rsidP="006C1133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COMUNICADO</w:t>
      </w:r>
      <w:r w:rsidR="00EA2BB7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-CI0022/2023</w:t>
      </w:r>
    </w:p>
    <w:p w:rsidR="00EA2BB7" w:rsidRDefault="00EA2BB7" w:rsidP="006C1133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 xml:space="preserve">ENTREVISTA </w:t>
      </w:r>
      <w:r w:rsidR="000E09F7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CON TRIBUNAL</w:t>
      </w:r>
    </w:p>
    <w:p w:rsidR="00EA2BB7" w:rsidRDefault="006C1133" w:rsidP="006C1133">
      <w:pPr>
        <w:jc w:val="center"/>
        <w:rPr>
          <w:rFonts w:ascii="Arial" w:hAnsi="Arial" w:cs="Arial"/>
          <w:b/>
          <w:sz w:val="20"/>
          <w:szCs w:val="20"/>
        </w:rPr>
      </w:pPr>
      <w:r w:rsidRPr="0003141F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</w:r>
      <w:r w:rsidR="00EA2BB7">
        <w:rPr>
          <w:rFonts w:ascii="Arial" w:hAnsi="Arial" w:cs="Arial"/>
          <w:b/>
          <w:sz w:val="20"/>
          <w:szCs w:val="20"/>
        </w:rPr>
        <w:t>ASISTENTE DE APOYO TÉCNICO II CATEGORÍA 10 ESCALAFÓN D</w:t>
      </w:r>
    </w:p>
    <w:p w:rsidR="006C1133" w:rsidRPr="0003141F" w:rsidRDefault="00EA2BB7" w:rsidP="006C113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GERENCIA DE OPERACIONES TÉCNICAS</w:t>
      </w:r>
      <w:r w:rsidR="006C1133" w:rsidRPr="0003141F">
        <w:rPr>
          <w:rFonts w:ascii="Arial" w:hAnsi="Arial" w:cs="Arial"/>
          <w:b/>
          <w:sz w:val="20"/>
          <w:szCs w:val="20"/>
        </w:rPr>
        <w:br/>
      </w:r>
      <w:r w:rsidR="006C1133" w:rsidRPr="0003141F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Zona Centro</w:t>
      </w:r>
    </w:p>
    <w:p w:rsidR="0003141F" w:rsidRPr="00427D78" w:rsidRDefault="006C1133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br/>
      </w:r>
      <w:r w:rsidR="00EA2BB7" w:rsidRPr="00427D78">
        <w:rPr>
          <w:rFonts w:ascii="Arial" w:hAnsi="Arial" w:cs="Arial"/>
          <w:snapToGrid w:val="0"/>
          <w:sz w:val="18"/>
          <w:szCs w:val="18"/>
        </w:rPr>
        <w:t>La Administración de las Obras Sanitarias del Estado,</w:t>
      </w:r>
      <w:r w:rsidRPr="00427D78">
        <w:rPr>
          <w:rFonts w:ascii="Arial" w:hAnsi="Arial" w:cs="Arial"/>
          <w:snapToGrid w:val="0"/>
          <w:sz w:val="18"/>
          <w:szCs w:val="18"/>
        </w:rPr>
        <w:t xml:space="preserve"> a través de la Gerencia de Gestión del Capital Humano, Sección Selección y Desarrollo, comunica que </w:t>
      </w:r>
      <w:r w:rsidR="00EA2BB7" w:rsidRPr="00427D78">
        <w:rPr>
          <w:rFonts w:ascii="Arial" w:hAnsi="Arial" w:cs="Arial"/>
          <w:snapToGrid w:val="0"/>
          <w:sz w:val="18"/>
          <w:szCs w:val="18"/>
        </w:rPr>
        <w:t>la</w:t>
      </w:r>
      <w:r w:rsidRPr="00427D78">
        <w:rPr>
          <w:rFonts w:ascii="Arial" w:hAnsi="Arial" w:cs="Arial"/>
          <w:snapToGrid w:val="0"/>
          <w:sz w:val="18"/>
          <w:szCs w:val="18"/>
        </w:rPr>
        <w:t xml:space="preserve"> </w:t>
      </w:r>
      <w:r w:rsidR="00EA2BB7" w:rsidRPr="00427D78">
        <w:rPr>
          <w:rFonts w:ascii="Arial" w:hAnsi="Arial" w:cs="Arial"/>
          <w:snapToGrid w:val="0"/>
          <w:sz w:val="18"/>
          <w:szCs w:val="18"/>
        </w:rPr>
        <w:t xml:space="preserve">etapa de Entrevista </w:t>
      </w:r>
      <w:r w:rsidR="000E09F7">
        <w:rPr>
          <w:rFonts w:ascii="Arial" w:hAnsi="Arial" w:cs="Arial"/>
          <w:snapToGrid w:val="0"/>
          <w:sz w:val="18"/>
          <w:szCs w:val="18"/>
        </w:rPr>
        <w:t>con Tribunal</w:t>
      </w:r>
      <w:r w:rsidR="00EA2BB7" w:rsidRPr="00427D78">
        <w:rPr>
          <w:rFonts w:ascii="Arial" w:hAnsi="Arial" w:cs="Arial"/>
          <w:snapToGrid w:val="0"/>
          <w:sz w:val="18"/>
          <w:szCs w:val="18"/>
        </w:rPr>
        <w:t xml:space="preserve"> se realizará el día </w:t>
      </w:r>
      <w:r w:rsidR="00A84F81">
        <w:rPr>
          <w:rFonts w:ascii="Arial" w:hAnsi="Arial" w:cs="Arial"/>
          <w:snapToGrid w:val="0"/>
          <w:sz w:val="18"/>
          <w:szCs w:val="18"/>
        </w:rPr>
        <w:t>martes 27 de febrero a la hora</w:t>
      </w:r>
      <w:bookmarkStart w:id="0" w:name="_GoBack"/>
      <w:bookmarkEnd w:id="0"/>
      <w:r w:rsidR="00EA2BB7" w:rsidRPr="00427D78">
        <w:rPr>
          <w:rFonts w:ascii="Arial" w:hAnsi="Arial" w:cs="Arial"/>
          <w:snapToGrid w:val="0"/>
          <w:sz w:val="18"/>
          <w:szCs w:val="18"/>
        </w:rPr>
        <w:t xml:space="preserve"> 10:00, en Carlos Roxlo 1275 – Montevideo, tercer piso, puerta 39.-</w:t>
      </w:r>
    </w:p>
    <w:p w:rsidR="00EA2BB7" w:rsidRPr="00427D78" w:rsidRDefault="00EA2BB7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>Presentar cédula de identidad vigente.</w:t>
      </w:r>
    </w:p>
    <w:p w:rsidR="00EA2BB7" w:rsidRPr="00427D78" w:rsidRDefault="00EA2BB7" w:rsidP="0003141F">
      <w:pPr>
        <w:jc w:val="both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>Lista de habilitados: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2"/>
      </w:tblGrid>
      <w:tr w:rsidR="0003141F" w:rsidRPr="00427D78" w:rsidTr="006005D7">
        <w:trPr>
          <w:trHeight w:val="416"/>
          <w:jc w:val="center"/>
        </w:trPr>
        <w:tc>
          <w:tcPr>
            <w:tcW w:w="1632" w:type="dxa"/>
            <w:shd w:val="clear" w:color="auto" w:fill="9CC2E5" w:themeFill="accent1" w:themeFillTint="99"/>
          </w:tcPr>
          <w:p w:rsidR="0003141F" w:rsidRPr="00427D78" w:rsidRDefault="006005D7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27D78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</w:tr>
      <w:tr w:rsidR="0003141F" w:rsidRPr="00427D78" w:rsidTr="006005D7">
        <w:trPr>
          <w:trHeight w:val="458"/>
          <w:jc w:val="center"/>
        </w:trPr>
        <w:tc>
          <w:tcPr>
            <w:tcW w:w="1632" w:type="dxa"/>
          </w:tcPr>
          <w:p w:rsidR="0003141F" w:rsidRPr="00427D78" w:rsidRDefault="006005D7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27D78">
              <w:rPr>
                <w:rFonts w:ascii="Arial" w:hAnsi="Arial" w:cs="Arial"/>
                <w:snapToGrid w:val="0"/>
                <w:sz w:val="18"/>
                <w:szCs w:val="18"/>
              </w:rPr>
              <w:t>47102805</w:t>
            </w:r>
          </w:p>
        </w:tc>
      </w:tr>
    </w:tbl>
    <w:p w:rsidR="006C1133" w:rsidRPr="00427D78" w:rsidRDefault="006C1133" w:rsidP="006C1133">
      <w:pPr>
        <w:rPr>
          <w:rFonts w:ascii="Arial" w:hAnsi="Arial" w:cs="Arial"/>
          <w:snapToGrid w:val="0"/>
          <w:sz w:val="18"/>
          <w:szCs w:val="18"/>
        </w:rPr>
      </w:pPr>
    </w:p>
    <w:p w:rsidR="006C1133" w:rsidRPr="00427D78" w:rsidRDefault="006C1133" w:rsidP="006C1133">
      <w:pPr>
        <w:rPr>
          <w:rFonts w:ascii="Arial" w:hAnsi="Arial" w:cs="Arial"/>
          <w:snapToGrid w:val="0"/>
          <w:sz w:val="18"/>
          <w:szCs w:val="18"/>
        </w:rPr>
      </w:pPr>
    </w:p>
    <w:p w:rsidR="006C1133" w:rsidRPr="00427D78" w:rsidRDefault="0003141F" w:rsidP="0003141F">
      <w:pPr>
        <w:jc w:val="right"/>
        <w:rPr>
          <w:rFonts w:ascii="Arial" w:hAnsi="Arial" w:cs="Arial"/>
          <w:snapToGrid w:val="0"/>
          <w:sz w:val="18"/>
          <w:szCs w:val="18"/>
        </w:rPr>
      </w:pPr>
      <w:r w:rsidRPr="00427D78">
        <w:rPr>
          <w:rFonts w:ascii="Arial" w:hAnsi="Arial" w:cs="Arial"/>
          <w:snapToGrid w:val="0"/>
          <w:sz w:val="18"/>
          <w:szCs w:val="18"/>
        </w:rPr>
        <w:t xml:space="preserve">Montevideo, </w:t>
      </w:r>
      <w:r w:rsidR="000E09F7">
        <w:rPr>
          <w:rFonts w:ascii="Arial" w:hAnsi="Arial" w:cs="Arial"/>
          <w:snapToGrid w:val="0"/>
          <w:sz w:val="18"/>
          <w:szCs w:val="18"/>
        </w:rPr>
        <w:t>19 de febrero del</w:t>
      </w:r>
      <w:r w:rsidR="00427D78" w:rsidRPr="00427D78">
        <w:rPr>
          <w:rFonts w:ascii="Arial" w:hAnsi="Arial" w:cs="Arial"/>
          <w:snapToGrid w:val="0"/>
          <w:sz w:val="18"/>
          <w:szCs w:val="18"/>
        </w:rPr>
        <w:t xml:space="preserve"> 2024.- </w:t>
      </w:r>
    </w:p>
    <w:sectPr w:rsidR="006C1133" w:rsidRPr="00427D7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33" w:rsidRDefault="006C1133" w:rsidP="006C1133">
      <w:pPr>
        <w:spacing w:after="0" w:line="240" w:lineRule="auto"/>
      </w:pPr>
      <w:r>
        <w:separator/>
      </w:r>
    </w:p>
  </w:endnote>
  <w:end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C113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jc w:val="right"/>
            <w:rPr>
              <w:caps/>
              <w:sz w:val="18"/>
            </w:rPr>
          </w:pPr>
        </w:p>
      </w:tc>
    </w:tr>
    <w:tr w:rsidR="006C1133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C1133" w:rsidRDefault="006C1133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C1133" w:rsidRDefault="006C113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94077" w:rsidRPr="0089407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C1133" w:rsidRDefault="006C11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33" w:rsidRDefault="006C1133" w:rsidP="006C1133">
      <w:pPr>
        <w:spacing w:after="0" w:line="240" w:lineRule="auto"/>
      </w:pPr>
      <w:r>
        <w:separator/>
      </w:r>
    </w:p>
  </w:footnote>
  <w:foot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062D439F" wp14:editId="1187D27A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6C1133" w:rsidRDefault="006C11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24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33"/>
    <w:rsid w:val="0003141F"/>
    <w:rsid w:val="000E09F7"/>
    <w:rsid w:val="00427D78"/>
    <w:rsid w:val="006005D7"/>
    <w:rsid w:val="006C1133"/>
    <w:rsid w:val="00894077"/>
    <w:rsid w:val="00A84F81"/>
    <w:rsid w:val="00E53DC3"/>
    <w:rsid w:val="00EA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D94C-50CE-4FD5-A7DF-373E11C4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133"/>
  </w:style>
  <w:style w:type="paragraph" w:styleId="Piedepgina">
    <w:name w:val="footer"/>
    <w:basedOn w:val="Normal"/>
    <w:link w:val="Piedepgina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133"/>
  </w:style>
  <w:style w:type="character" w:styleId="Hipervnculo">
    <w:name w:val="Hyperlink"/>
    <w:basedOn w:val="Fuentedeprrafopredeter"/>
    <w:uiPriority w:val="99"/>
    <w:unhideWhenUsed/>
    <w:rsid w:val="006C113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6C1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6C1133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7</cp:revision>
  <cp:lastPrinted>2023-07-14T18:35:00Z</cp:lastPrinted>
  <dcterms:created xsi:type="dcterms:W3CDTF">2023-07-14T18:10:00Z</dcterms:created>
  <dcterms:modified xsi:type="dcterms:W3CDTF">2024-02-20T16:53:00Z</dcterms:modified>
</cp:coreProperties>
</file>