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133" w:rsidRPr="00D06AD8" w:rsidRDefault="006C1133" w:rsidP="006D2830">
      <w:pPr>
        <w:spacing w:line="240" w:lineRule="auto"/>
        <w:jc w:val="center"/>
        <w:rPr>
          <w:rFonts w:eastAsia="Calibri" w:cstheme="minorHAnsi"/>
          <w:b/>
          <w:color w:val="2E74B5" w:themeColor="accent1" w:themeShade="BF"/>
          <w:sz w:val="20"/>
          <w:szCs w:val="20"/>
          <w:lang w:eastAsia="es-UY"/>
        </w:rPr>
      </w:pPr>
      <w:r w:rsidRPr="00D06AD8">
        <w:rPr>
          <w:rFonts w:eastAsia="Calibri" w:cstheme="minorHAnsi"/>
          <w:b/>
          <w:color w:val="2E74B5" w:themeColor="accent1" w:themeShade="BF"/>
          <w:sz w:val="20"/>
          <w:szCs w:val="20"/>
          <w:lang w:eastAsia="es-UY"/>
        </w:rPr>
        <w:t>COMUNICADO</w:t>
      </w:r>
    </w:p>
    <w:p w:rsidR="00340012" w:rsidRPr="00D06AD8" w:rsidRDefault="006C1133" w:rsidP="006D2830">
      <w:pPr>
        <w:spacing w:line="240" w:lineRule="auto"/>
        <w:jc w:val="center"/>
        <w:rPr>
          <w:rFonts w:eastAsia="Calibri" w:cstheme="minorHAnsi"/>
          <w:b/>
          <w:color w:val="2E74B5" w:themeColor="accent1" w:themeShade="BF"/>
          <w:sz w:val="20"/>
          <w:szCs w:val="20"/>
          <w:lang w:eastAsia="es-UY"/>
        </w:rPr>
      </w:pPr>
      <w:r w:rsidRPr="00D06AD8">
        <w:rPr>
          <w:rFonts w:eastAsia="Calibri" w:cstheme="minorHAnsi"/>
          <w:b/>
          <w:color w:val="2E74B5" w:themeColor="accent1" w:themeShade="BF"/>
          <w:sz w:val="20"/>
          <w:szCs w:val="20"/>
          <w:lang w:eastAsia="es-UY"/>
        </w:rPr>
        <w:t>PRUEBA DE OPOSICIÓN</w:t>
      </w:r>
    </w:p>
    <w:p w:rsidR="00D06AD8" w:rsidRPr="00D06AD8" w:rsidRDefault="00894077" w:rsidP="00D06AD8">
      <w:pPr>
        <w:spacing w:after="0" w:line="240" w:lineRule="auto"/>
        <w:jc w:val="center"/>
        <w:rPr>
          <w:rFonts w:cstheme="minorHAnsi"/>
          <w:b/>
          <w:sz w:val="18"/>
          <w:szCs w:val="18"/>
        </w:rPr>
      </w:pPr>
      <w:r w:rsidRPr="00D06AD8">
        <w:rPr>
          <w:rFonts w:cstheme="minorHAnsi"/>
          <w:b/>
          <w:sz w:val="18"/>
          <w:szCs w:val="18"/>
        </w:rPr>
        <w:t>CI 00</w:t>
      </w:r>
      <w:r w:rsidR="00D06AD8" w:rsidRPr="00D06AD8">
        <w:rPr>
          <w:rFonts w:cstheme="minorHAnsi"/>
          <w:b/>
          <w:sz w:val="18"/>
          <w:szCs w:val="18"/>
        </w:rPr>
        <w:t>30</w:t>
      </w:r>
      <w:r w:rsidR="00340012" w:rsidRPr="00D06AD8">
        <w:rPr>
          <w:rFonts w:cstheme="minorHAnsi"/>
          <w:b/>
          <w:sz w:val="18"/>
          <w:szCs w:val="18"/>
        </w:rPr>
        <w:t>/23</w:t>
      </w:r>
      <w:r w:rsidRPr="00D06AD8">
        <w:rPr>
          <w:rFonts w:cstheme="minorHAnsi"/>
          <w:b/>
          <w:sz w:val="18"/>
          <w:szCs w:val="18"/>
        </w:rPr>
        <w:t xml:space="preserve"> </w:t>
      </w:r>
      <w:r w:rsidR="00D06AD8" w:rsidRPr="00D06AD8">
        <w:rPr>
          <w:rFonts w:cstheme="minorHAnsi"/>
          <w:b/>
          <w:sz w:val="18"/>
          <w:szCs w:val="18"/>
        </w:rPr>
        <w:t>Oficial III, Categoría 8, Escalafón E</w:t>
      </w:r>
    </w:p>
    <w:p w:rsidR="00D06AD8" w:rsidRPr="00D06AD8" w:rsidRDefault="00D06AD8" w:rsidP="00D06AD8">
      <w:pPr>
        <w:spacing w:after="0" w:line="240" w:lineRule="auto"/>
        <w:jc w:val="center"/>
        <w:rPr>
          <w:rFonts w:cstheme="minorHAnsi"/>
          <w:b/>
          <w:sz w:val="18"/>
          <w:szCs w:val="18"/>
        </w:rPr>
      </w:pPr>
      <w:r w:rsidRPr="00D06AD8">
        <w:rPr>
          <w:rFonts w:cstheme="minorHAnsi"/>
          <w:b/>
          <w:sz w:val="18"/>
          <w:szCs w:val="18"/>
        </w:rPr>
        <w:t>Gerencia Técnica Metropolitana</w:t>
      </w:r>
    </w:p>
    <w:p w:rsidR="00D06AD8" w:rsidRPr="00D06AD8" w:rsidRDefault="00D06AD8" w:rsidP="00D06AD8">
      <w:pPr>
        <w:spacing w:after="0" w:line="240" w:lineRule="auto"/>
        <w:jc w:val="center"/>
        <w:rPr>
          <w:rFonts w:cstheme="minorHAnsi"/>
          <w:b/>
          <w:sz w:val="18"/>
          <w:szCs w:val="18"/>
        </w:rPr>
      </w:pPr>
      <w:r w:rsidRPr="00D06AD8">
        <w:rPr>
          <w:rFonts w:cstheme="minorHAnsi"/>
          <w:b/>
          <w:sz w:val="18"/>
          <w:szCs w:val="18"/>
        </w:rPr>
        <w:t>Aguas Corrientes</w:t>
      </w:r>
    </w:p>
    <w:p w:rsidR="006D2830" w:rsidRPr="00D06AD8" w:rsidRDefault="006D2830" w:rsidP="00D06AD8">
      <w:pPr>
        <w:spacing w:before="120" w:after="100" w:afterAutospacing="1" w:line="240" w:lineRule="auto"/>
        <w:jc w:val="center"/>
        <w:rPr>
          <w:rFonts w:cstheme="minorHAnsi"/>
          <w:b/>
          <w:sz w:val="18"/>
          <w:szCs w:val="18"/>
        </w:rPr>
      </w:pPr>
    </w:p>
    <w:p w:rsidR="004477CE" w:rsidRPr="00030A3D" w:rsidRDefault="006C1133" w:rsidP="006D2830">
      <w:pPr>
        <w:spacing w:before="120" w:after="100" w:afterAutospacing="1" w:line="240" w:lineRule="auto"/>
        <w:rPr>
          <w:rFonts w:cstheme="minorHAnsi"/>
          <w:b/>
          <w:snapToGrid w:val="0"/>
          <w:sz w:val="18"/>
          <w:szCs w:val="18"/>
          <w:u w:val="single"/>
        </w:rPr>
      </w:pPr>
      <w:r w:rsidRPr="00D06AD8">
        <w:rPr>
          <w:rFonts w:cstheme="minorHAnsi"/>
          <w:b/>
          <w:sz w:val="18"/>
          <w:szCs w:val="18"/>
        </w:rPr>
        <w:br/>
      </w:r>
      <w:r w:rsidR="00A3378A" w:rsidRPr="00D06AD8">
        <w:rPr>
          <w:rFonts w:cstheme="minorHAnsi"/>
          <w:snapToGrid w:val="0"/>
          <w:sz w:val="18"/>
          <w:szCs w:val="18"/>
        </w:rPr>
        <w:t>La Administración de las Obras Sanitarias del Estado, a través de la Gerencia de Gestión del Capital Humano</w:t>
      </w:r>
      <w:r w:rsidRPr="00D06AD8">
        <w:rPr>
          <w:rFonts w:cstheme="minorHAnsi"/>
          <w:snapToGrid w:val="0"/>
          <w:sz w:val="18"/>
          <w:szCs w:val="18"/>
        </w:rPr>
        <w:t xml:space="preserve">, Sección Selección y Desarrollo, comunica que los/as funcionarios/as con C.I. que se detallan a continuación, deberán presentarse para la </w:t>
      </w:r>
      <w:r w:rsidRPr="00D06AD8">
        <w:rPr>
          <w:rFonts w:cstheme="minorHAnsi"/>
          <w:b/>
          <w:snapToGrid w:val="0"/>
          <w:sz w:val="18"/>
          <w:szCs w:val="18"/>
        </w:rPr>
        <w:t>Prueba de Oposición</w:t>
      </w:r>
      <w:r w:rsidRPr="00D06AD8">
        <w:rPr>
          <w:rFonts w:cstheme="minorHAnsi"/>
          <w:snapToGrid w:val="0"/>
          <w:sz w:val="18"/>
          <w:szCs w:val="18"/>
        </w:rPr>
        <w:t xml:space="preserve">  </w:t>
      </w:r>
      <w:r w:rsidRPr="00D06AD8">
        <w:rPr>
          <w:rFonts w:cstheme="minorHAnsi"/>
          <w:b/>
          <w:snapToGrid w:val="0"/>
          <w:sz w:val="18"/>
          <w:szCs w:val="18"/>
          <w:u w:val="single"/>
        </w:rPr>
        <w:t xml:space="preserve">el día </w:t>
      </w:r>
      <w:r w:rsidR="003F29D5">
        <w:rPr>
          <w:rFonts w:cstheme="minorHAnsi"/>
          <w:b/>
          <w:snapToGrid w:val="0"/>
          <w:sz w:val="18"/>
          <w:szCs w:val="18"/>
          <w:u w:val="single"/>
        </w:rPr>
        <w:t>Miércoles 28</w:t>
      </w:r>
      <w:r w:rsidR="00D06AD8" w:rsidRPr="00D06AD8">
        <w:rPr>
          <w:rFonts w:cstheme="minorHAnsi"/>
          <w:b/>
          <w:snapToGrid w:val="0"/>
          <w:sz w:val="18"/>
          <w:szCs w:val="18"/>
          <w:u w:val="single"/>
        </w:rPr>
        <w:t xml:space="preserve"> de febrero</w:t>
      </w:r>
      <w:r w:rsidR="0003141F" w:rsidRPr="00D06AD8">
        <w:rPr>
          <w:rFonts w:cstheme="minorHAnsi"/>
          <w:b/>
          <w:snapToGrid w:val="0"/>
          <w:sz w:val="18"/>
          <w:szCs w:val="18"/>
          <w:u w:val="single"/>
        </w:rPr>
        <w:t>,</w:t>
      </w:r>
      <w:r w:rsidRPr="00D06AD8">
        <w:rPr>
          <w:rFonts w:cstheme="minorHAnsi"/>
          <w:b/>
          <w:snapToGrid w:val="0"/>
          <w:sz w:val="18"/>
          <w:szCs w:val="18"/>
          <w:u w:val="single"/>
        </w:rPr>
        <w:t xml:space="preserve"> </w:t>
      </w:r>
      <w:r w:rsidR="009F60A9">
        <w:rPr>
          <w:rFonts w:cstheme="minorHAnsi"/>
          <w:b/>
          <w:snapToGrid w:val="0"/>
          <w:sz w:val="18"/>
          <w:szCs w:val="18"/>
          <w:u w:val="single"/>
        </w:rPr>
        <w:t xml:space="preserve">Hora 9:00 am </w:t>
      </w:r>
      <w:r w:rsidR="00030A3D">
        <w:rPr>
          <w:rFonts w:cstheme="minorHAnsi"/>
          <w:snapToGrid w:val="0"/>
          <w:sz w:val="18"/>
          <w:szCs w:val="18"/>
        </w:rPr>
        <w:t xml:space="preserve">en </w:t>
      </w:r>
      <w:r w:rsidR="00030A3D" w:rsidRPr="00030A3D">
        <w:rPr>
          <w:rFonts w:cstheme="minorHAnsi"/>
          <w:b/>
          <w:snapToGrid w:val="0"/>
          <w:sz w:val="18"/>
          <w:szCs w:val="18"/>
          <w:u w:val="single"/>
        </w:rPr>
        <w:t>Sala de capacitaciones de Usina de Aguas Co</w:t>
      </w:r>
      <w:r w:rsidR="009F60A9">
        <w:rPr>
          <w:rFonts w:cstheme="minorHAnsi"/>
          <w:b/>
          <w:snapToGrid w:val="0"/>
          <w:sz w:val="18"/>
          <w:szCs w:val="18"/>
          <w:u w:val="single"/>
        </w:rPr>
        <w:t xml:space="preserve">rrientes – Paganini sin número. </w:t>
      </w:r>
    </w:p>
    <w:p w:rsidR="0094397C" w:rsidRPr="00D06AD8" w:rsidRDefault="002E4A3E" w:rsidP="006D2830">
      <w:pPr>
        <w:spacing w:before="120" w:after="100" w:afterAutospacing="1" w:line="240" w:lineRule="auto"/>
        <w:rPr>
          <w:rFonts w:cstheme="minorHAnsi"/>
          <w:snapToGrid w:val="0"/>
          <w:sz w:val="18"/>
          <w:szCs w:val="18"/>
        </w:rPr>
      </w:pPr>
      <w:r w:rsidRPr="00D06AD8">
        <w:rPr>
          <w:rFonts w:cstheme="minorHAnsi"/>
          <w:snapToGrid w:val="0"/>
          <w:sz w:val="18"/>
          <w:szCs w:val="18"/>
        </w:rPr>
        <w:t xml:space="preserve">El material de estudio </w:t>
      </w:r>
      <w:r w:rsidR="00D06AD8">
        <w:rPr>
          <w:rFonts w:cstheme="minorHAnsi"/>
          <w:snapToGrid w:val="0"/>
          <w:sz w:val="18"/>
          <w:szCs w:val="18"/>
        </w:rPr>
        <w:t xml:space="preserve">se especifica en el Punto 8.1 de las Bases del llamado. </w:t>
      </w:r>
    </w:p>
    <w:p w:rsidR="002E4A3E" w:rsidRDefault="002E4A3E" w:rsidP="006D2830">
      <w:pPr>
        <w:spacing w:before="120" w:after="100" w:afterAutospacing="1" w:line="240" w:lineRule="auto"/>
        <w:rPr>
          <w:rFonts w:cstheme="minorHAnsi"/>
          <w:snapToGrid w:val="0"/>
          <w:sz w:val="18"/>
          <w:szCs w:val="18"/>
        </w:rPr>
      </w:pPr>
      <w:r w:rsidRPr="00D06AD8">
        <w:rPr>
          <w:rFonts w:cstheme="minorHAnsi"/>
          <w:snapToGrid w:val="0"/>
          <w:sz w:val="18"/>
          <w:szCs w:val="18"/>
        </w:rPr>
        <w:t>Se solicita traer calculadora, no se permitirá el uso de celular.-</w:t>
      </w:r>
    </w:p>
    <w:p w:rsidR="003F29D5" w:rsidRPr="00D06AD8" w:rsidRDefault="003F29D5" w:rsidP="006D2830">
      <w:pPr>
        <w:spacing w:before="120" w:after="100" w:afterAutospacing="1" w:line="240" w:lineRule="auto"/>
        <w:rPr>
          <w:rFonts w:cstheme="minorHAnsi"/>
          <w:snapToGrid w:val="0"/>
          <w:sz w:val="18"/>
          <w:szCs w:val="18"/>
        </w:rPr>
      </w:pPr>
    </w:p>
    <w:p w:rsidR="003F29D5" w:rsidRDefault="0003141F" w:rsidP="006D2830">
      <w:pPr>
        <w:spacing w:before="120" w:after="100" w:afterAutospacing="1" w:line="240" w:lineRule="auto"/>
        <w:rPr>
          <w:rFonts w:cstheme="minorHAnsi"/>
          <w:b/>
          <w:snapToGrid w:val="0"/>
          <w:sz w:val="18"/>
          <w:szCs w:val="18"/>
        </w:rPr>
      </w:pPr>
      <w:r w:rsidRPr="00030A3D">
        <w:rPr>
          <w:rFonts w:cstheme="minorHAnsi"/>
          <w:b/>
          <w:snapToGrid w:val="0"/>
          <w:sz w:val="18"/>
          <w:szCs w:val="18"/>
        </w:rPr>
        <w:t>Presentar Cédula de Identidad vigente.</w:t>
      </w:r>
    </w:p>
    <w:p w:rsidR="003F29D5" w:rsidRPr="00030A3D" w:rsidRDefault="003F29D5" w:rsidP="006D2830">
      <w:pPr>
        <w:spacing w:before="120" w:after="100" w:afterAutospacing="1" w:line="240" w:lineRule="auto"/>
        <w:rPr>
          <w:rFonts w:cstheme="minorHAnsi"/>
          <w:b/>
          <w:snapToGrid w:val="0"/>
          <w:sz w:val="18"/>
          <w:szCs w:val="18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632"/>
      </w:tblGrid>
      <w:tr w:rsidR="0003141F" w:rsidRPr="008441EB" w:rsidTr="006C1133">
        <w:trPr>
          <w:trHeight w:val="416"/>
          <w:jc w:val="center"/>
        </w:trPr>
        <w:tc>
          <w:tcPr>
            <w:tcW w:w="1632" w:type="dxa"/>
            <w:shd w:val="clear" w:color="auto" w:fill="9CC2E5" w:themeFill="accent1" w:themeFillTint="99"/>
          </w:tcPr>
          <w:p w:rsidR="0003141F" w:rsidRPr="00D06AD8" w:rsidRDefault="0003141F" w:rsidP="002C51E4">
            <w:pPr>
              <w:jc w:val="center"/>
              <w:rPr>
                <w:rFonts w:cstheme="minorHAnsi"/>
                <w:snapToGrid w:val="0"/>
                <w:sz w:val="18"/>
                <w:szCs w:val="18"/>
              </w:rPr>
            </w:pPr>
            <w:r w:rsidRPr="00D06AD8">
              <w:rPr>
                <w:rFonts w:cstheme="minorHAnsi"/>
                <w:snapToGrid w:val="0"/>
                <w:sz w:val="18"/>
                <w:szCs w:val="18"/>
              </w:rPr>
              <w:t>C</w:t>
            </w:r>
            <w:r w:rsidR="00D06AD8">
              <w:rPr>
                <w:rFonts w:cstheme="minorHAnsi"/>
                <w:snapToGrid w:val="0"/>
                <w:sz w:val="18"/>
                <w:szCs w:val="18"/>
              </w:rPr>
              <w:t>.</w:t>
            </w:r>
            <w:r w:rsidRPr="00D06AD8">
              <w:rPr>
                <w:rFonts w:cstheme="minorHAnsi"/>
                <w:snapToGrid w:val="0"/>
                <w:sz w:val="18"/>
                <w:szCs w:val="18"/>
              </w:rPr>
              <w:t>I</w:t>
            </w:r>
            <w:r w:rsidR="00D06AD8">
              <w:rPr>
                <w:rFonts w:cstheme="minorHAnsi"/>
                <w:snapToGrid w:val="0"/>
                <w:sz w:val="18"/>
                <w:szCs w:val="18"/>
              </w:rPr>
              <w:t>.</w:t>
            </w:r>
          </w:p>
        </w:tc>
      </w:tr>
      <w:tr w:rsidR="0003141F" w:rsidRPr="008441EB" w:rsidTr="0003141F">
        <w:trPr>
          <w:trHeight w:val="458"/>
          <w:jc w:val="center"/>
        </w:trPr>
        <w:tc>
          <w:tcPr>
            <w:tcW w:w="1632" w:type="dxa"/>
          </w:tcPr>
          <w:p w:rsidR="0003141F" w:rsidRPr="008441EB" w:rsidRDefault="00F66693" w:rsidP="009C2DEC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46972641</w:t>
            </w:r>
          </w:p>
        </w:tc>
      </w:tr>
      <w:tr w:rsidR="0003141F" w:rsidRPr="008441EB" w:rsidTr="0003141F">
        <w:trPr>
          <w:trHeight w:val="406"/>
          <w:jc w:val="center"/>
        </w:trPr>
        <w:tc>
          <w:tcPr>
            <w:tcW w:w="1632" w:type="dxa"/>
          </w:tcPr>
          <w:p w:rsidR="0003141F" w:rsidRPr="008441EB" w:rsidRDefault="00F66693" w:rsidP="002C51E4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47053288</w:t>
            </w:r>
          </w:p>
        </w:tc>
      </w:tr>
      <w:tr w:rsidR="0003141F" w:rsidRPr="008441EB" w:rsidTr="0003141F">
        <w:trPr>
          <w:trHeight w:val="427"/>
          <w:jc w:val="center"/>
        </w:trPr>
        <w:tc>
          <w:tcPr>
            <w:tcW w:w="1632" w:type="dxa"/>
          </w:tcPr>
          <w:p w:rsidR="0003141F" w:rsidRPr="008441EB" w:rsidRDefault="00F66693" w:rsidP="002C51E4">
            <w:pPr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sz w:val="18"/>
                <w:szCs w:val="18"/>
              </w:rPr>
              <w:t>39022314</w:t>
            </w:r>
          </w:p>
        </w:tc>
      </w:tr>
    </w:tbl>
    <w:p w:rsidR="006C1133" w:rsidRPr="00D06AD8" w:rsidRDefault="005E621A" w:rsidP="006D2830">
      <w:pPr>
        <w:jc w:val="right"/>
        <w:rPr>
          <w:rFonts w:cstheme="minorHAnsi"/>
          <w:snapToGrid w:val="0"/>
          <w:sz w:val="18"/>
          <w:szCs w:val="18"/>
        </w:rPr>
      </w:pPr>
      <w:r>
        <w:rPr>
          <w:rFonts w:ascii="Arial" w:hAnsi="Arial" w:cs="Arial"/>
          <w:snapToGrid w:val="0"/>
          <w:sz w:val="18"/>
          <w:szCs w:val="18"/>
        </w:rPr>
        <w:t xml:space="preserve">   </w:t>
      </w:r>
      <w:r w:rsidRPr="00D06AD8">
        <w:rPr>
          <w:rFonts w:cstheme="minorHAnsi"/>
          <w:snapToGrid w:val="0"/>
          <w:sz w:val="18"/>
          <w:szCs w:val="18"/>
        </w:rPr>
        <w:t>Montevideo,</w:t>
      </w:r>
      <w:r w:rsidR="00030A3D">
        <w:rPr>
          <w:rFonts w:cstheme="minorHAnsi"/>
          <w:snapToGrid w:val="0"/>
          <w:sz w:val="18"/>
          <w:szCs w:val="18"/>
        </w:rPr>
        <w:t xml:space="preserve"> </w:t>
      </w:r>
      <w:r w:rsidR="002949ED">
        <w:rPr>
          <w:rFonts w:cstheme="minorHAnsi"/>
          <w:snapToGrid w:val="0"/>
          <w:sz w:val="18"/>
          <w:szCs w:val="18"/>
        </w:rPr>
        <w:t>15</w:t>
      </w:r>
      <w:bookmarkStart w:id="0" w:name="_GoBack"/>
      <w:bookmarkEnd w:id="0"/>
      <w:r w:rsidRPr="00D06AD8">
        <w:rPr>
          <w:rFonts w:cstheme="minorHAnsi"/>
          <w:snapToGrid w:val="0"/>
          <w:sz w:val="18"/>
          <w:szCs w:val="18"/>
        </w:rPr>
        <w:t xml:space="preserve"> de </w:t>
      </w:r>
      <w:r w:rsidR="00D06AD8" w:rsidRPr="00D06AD8">
        <w:rPr>
          <w:rFonts w:cstheme="minorHAnsi"/>
          <w:snapToGrid w:val="0"/>
          <w:sz w:val="18"/>
          <w:szCs w:val="18"/>
        </w:rPr>
        <w:t>febrero</w:t>
      </w:r>
      <w:r w:rsidRPr="00D06AD8">
        <w:rPr>
          <w:rFonts w:cstheme="minorHAnsi"/>
          <w:snapToGrid w:val="0"/>
          <w:sz w:val="18"/>
          <w:szCs w:val="18"/>
        </w:rPr>
        <w:t xml:space="preserve"> de 2024.-</w:t>
      </w:r>
    </w:p>
    <w:sectPr w:rsidR="006C1133" w:rsidRPr="00D06AD8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133" w:rsidRDefault="006C1133" w:rsidP="006C1133">
      <w:pPr>
        <w:spacing w:after="0" w:line="240" w:lineRule="auto"/>
      </w:pPr>
      <w:r>
        <w:separator/>
      </w:r>
    </w:p>
  </w:endnote>
  <w:endnote w:type="continuationSeparator" w:id="0">
    <w:p w:rsidR="006C1133" w:rsidRDefault="006C1133" w:rsidP="006C1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305"/>
      <w:gridCol w:w="4199"/>
    </w:tblGrid>
    <w:tr w:rsidR="006C1133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6C1133" w:rsidRDefault="006C1133">
          <w:pPr>
            <w:pStyle w:val="Encabezado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6C1133" w:rsidRDefault="006C1133">
          <w:pPr>
            <w:pStyle w:val="Encabezado"/>
            <w:jc w:val="right"/>
            <w:rPr>
              <w:caps/>
              <w:sz w:val="18"/>
            </w:rPr>
          </w:pPr>
        </w:p>
      </w:tc>
    </w:tr>
    <w:tr w:rsidR="006C1133">
      <w:trPr>
        <w:jc w:val="center"/>
      </w:trPr>
      <w:tc>
        <w:tcPr>
          <w:tcW w:w="4686" w:type="dxa"/>
          <w:shd w:val="clear" w:color="auto" w:fill="auto"/>
          <w:vAlign w:val="center"/>
        </w:tcPr>
        <w:p w:rsidR="006C1133" w:rsidRDefault="006C1133">
          <w:pPr>
            <w:pStyle w:val="Piedepgina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t>SELECCIÓN Y DESARROLLO</w:t>
          </w:r>
        </w:p>
      </w:tc>
      <w:tc>
        <w:tcPr>
          <w:tcW w:w="4674" w:type="dxa"/>
          <w:shd w:val="clear" w:color="auto" w:fill="auto"/>
          <w:vAlign w:val="center"/>
        </w:tcPr>
        <w:p w:rsidR="006C1133" w:rsidRDefault="006C1133">
          <w:pPr>
            <w:pStyle w:val="Piedepgina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>PAGE   \* MERGEFORMAT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2949ED" w:rsidRPr="002949ED">
            <w:rPr>
              <w:caps/>
              <w:noProof/>
              <w:color w:val="808080" w:themeColor="background1" w:themeShade="80"/>
              <w:sz w:val="18"/>
              <w:szCs w:val="18"/>
              <w:lang w:val="es-ES"/>
            </w:rPr>
            <w:t>1</w: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6C1133" w:rsidRDefault="006C113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133" w:rsidRDefault="006C1133" w:rsidP="006C1133">
      <w:pPr>
        <w:spacing w:after="0" w:line="240" w:lineRule="auto"/>
      </w:pPr>
      <w:r>
        <w:separator/>
      </w:r>
    </w:p>
  </w:footnote>
  <w:footnote w:type="continuationSeparator" w:id="0">
    <w:p w:rsidR="006C1133" w:rsidRDefault="006C1133" w:rsidP="006C11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1133" w:rsidRDefault="006C1133" w:rsidP="006C1133">
    <w:pPr>
      <w:pStyle w:val="Encabezado"/>
      <w:rPr>
        <w:rFonts w:ascii="Calibri" w:hAnsi="Calibri"/>
        <w:b/>
        <w:color w:val="000000"/>
      </w:rPr>
    </w:pPr>
    <w:r w:rsidRPr="000658BB">
      <w:rPr>
        <w:rFonts w:ascii="Calibri" w:hAnsi="Calibri"/>
        <w:b/>
        <w:noProof/>
        <w:color w:val="000000"/>
        <w:lang w:eastAsia="es-UY"/>
      </w:rPr>
      <w:drawing>
        <wp:inline distT="0" distB="0" distL="0" distR="0" wp14:anchorId="062D439F" wp14:editId="1187D27A">
          <wp:extent cx="723265" cy="501015"/>
          <wp:effectExtent l="0" t="0" r="635" b="0"/>
          <wp:docPr id="1" name="Imagen 1" descr="logotipo gran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logotipo grand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5010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C1133" w:rsidRDefault="006C1133" w:rsidP="006C1133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OBRAS SANITARIAS DEL ESTADO</w:t>
    </w:r>
  </w:p>
  <w:p w:rsidR="006C1133" w:rsidRDefault="006C1133" w:rsidP="006C1133">
    <w:pPr>
      <w:pStyle w:val="Encabezado"/>
      <w:rPr>
        <w:rFonts w:ascii="Calibri" w:hAnsi="Calibri"/>
        <w:b/>
        <w:color w:val="000000"/>
      </w:rPr>
    </w:pPr>
    <w:r w:rsidRPr="009E42F8">
      <w:rPr>
        <w:rFonts w:ascii="Calibri" w:hAnsi="Calibri"/>
        <w:b/>
      </w:rPr>
      <w:t>Gerencia</w:t>
    </w:r>
    <w:r>
      <w:rPr>
        <w:rFonts w:ascii="Calibri" w:hAnsi="Calibri"/>
        <w:b/>
        <w:color w:val="000000"/>
      </w:rPr>
      <w:t xml:space="preserve"> de Gestión del Capital Humano</w:t>
    </w:r>
  </w:p>
  <w:p w:rsidR="006C1133" w:rsidRDefault="006C1133" w:rsidP="006C1133">
    <w:pPr>
      <w:pStyle w:val="Encabezado"/>
      <w:rPr>
        <w:rFonts w:ascii="Calibri" w:hAnsi="Calibri"/>
        <w:b/>
        <w:color w:val="000000"/>
      </w:rPr>
    </w:pPr>
    <w:r>
      <w:rPr>
        <w:rFonts w:ascii="Calibri" w:hAnsi="Calibri"/>
        <w:b/>
        <w:color w:val="000000"/>
      </w:rPr>
      <w:t>Sección Selección y Desarrollo</w:t>
    </w:r>
  </w:p>
  <w:p w:rsidR="006C1133" w:rsidRDefault="006C1133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133"/>
    <w:rsid w:val="00030A3D"/>
    <w:rsid w:val="0003141F"/>
    <w:rsid w:val="0020333E"/>
    <w:rsid w:val="002949ED"/>
    <w:rsid w:val="002E4A3E"/>
    <w:rsid w:val="00337E26"/>
    <w:rsid w:val="00340012"/>
    <w:rsid w:val="003F29D5"/>
    <w:rsid w:val="004477CE"/>
    <w:rsid w:val="0048280E"/>
    <w:rsid w:val="005700F5"/>
    <w:rsid w:val="005E621A"/>
    <w:rsid w:val="005F207A"/>
    <w:rsid w:val="006A73FC"/>
    <w:rsid w:val="006C1133"/>
    <w:rsid w:val="006C7001"/>
    <w:rsid w:val="006D2830"/>
    <w:rsid w:val="0071331C"/>
    <w:rsid w:val="0076305E"/>
    <w:rsid w:val="008169CA"/>
    <w:rsid w:val="008441EB"/>
    <w:rsid w:val="00894077"/>
    <w:rsid w:val="0094397C"/>
    <w:rsid w:val="009C2DEC"/>
    <w:rsid w:val="009F60A9"/>
    <w:rsid w:val="00A3378A"/>
    <w:rsid w:val="00A341E6"/>
    <w:rsid w:val="00D06AD8"/>
    <w:rsid w:val="00D13A21"/>
    <w:rsid w:val="00D8506B"/>
    <w:rsid w:val="00D960C8"/>
    <w:rsid w:val="00E2257D"/>
    <w:rsid w:val="00E53DC3"/>
    <w:rsid w:val="00F66693"/>
    <w:rsid w:val="00FC4179"/>
    <w:rsid w:val="00FC6309"/>
    <w:rsid w:val="00FD5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BBD94C-50CE-4FD5-A7DF-373E11C44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C11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C1133"/>
  </w:style>
  <w:style w:type="paragraph" w:styleId="Piedepgina">
    <w:name w:val="footer"/>
    <w:basedOn w:val="Normal"/>
    <w:link w:val="PiedepginaCar"/>
    <w:uiPriority w:val="99"/>
    <w:unhideWhenUsed/>
    <w:rsid w:val="006C113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C1133"/>
  </w:style>
  <w:style w:type="character" w:styleId="Hipervnculo">
    <w:name w:val="Hyperlink"/>
    <w:basedOn w:val="Fuentedeprrafopredeter"/>
    <w:uiPriority w:val="99"/>
    <w:unhideWhenUsed/>
    <w:rsid w:val="006C1133"/>
    <w:rPr>
      <w:color w:val="0563C1" w:themeColor="hyperlink"/>
      <w:u w:val="single"/>
    </w:rPr>
  </w:style>
  <w:style w:type="table" w:styleId="Tablaconcuadrcula">
    <w:name w:val="Table Grid"/>
    <w:basedOn w:val="Tablanormal"/>
    <w:uiPriority w:val="39"/>
    <w:rsid w:val="006C1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xsptextviewcolumn1">
    <w:name w:val="xsptextviewcolumn1"/>
    <w:basedOn w:val="Fuentedeprrafopredeter"/>
    <w:rsid w:val="006C1133"/>
    <w:rPr>
      <w:rFonts w:ascii="Arial" w:hAnsi="Arial" w:cs="Arial" w:hint="default"/>
      <w:b w:val="0"/>
      <w:bCs w:val="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96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960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120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Antonella Pastorino</dc:creator>
  <cp:keywords/>
  <dc:description/>
  <cp:lastModifiedBy>Nora Valeria Leal Cantera</cp:lastModifiedBy>
  <cp:revision>33</cp:revision>
  <cp:lastPrinted>2024-01-11T15:18:00Z</cp:lastPrinted>
  <dcterms:created xsi:type="dcterms:W3CDTF">2023-07-14T18:10:00Z</dcterms:created>
  <dcterms:modified xsi:type="dcterms:W3CDTF">2024-02-15T18:32:00Z</dcterms:modified>
</cp:coreProperties>
</file>